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34B04A99" w:rsidR="001E26BC" w:rsidRPr="003D7068" w:rsidRDefault="001E26BC" w:rsidP="000A6502">
      <w:pPr>
        <w:tabs>
          <w:tab w:val="left" w:pos="6096"/>
        </w:tabs>
        <w:spacing w:after="0"/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202</w:t>
      </w:r>
      <w:r w:rsidR="006D6488">
        <w:rPr>
          <w:rFonts w:ascii="Times New Roman" w:hAnsi="Times New Roman" w:cs="Times New Roman"/>
        </w:rPr>
        <w:t>5</w:t>
      </w:r>
      <w:r w:rsidR="000A6502">
        <w:rPr>
          <w:rFonts w:ascii="Times New Roman" w:hAnsi="Times New Roman" w:cs="Times New Roman"/>
        </w:rPr>
        <w:t xml:space="preserve"> – </w:t>
      </w:r>
      <w:r w:rsidR="00C22322">
        <w:rPr>
          <w:rFonts w:ascii="Times New Roman" w:hAnsi="Times New Roman" w:cs="Times New Roman"/>
        </w:rPr>
        <w:t>0</w:t>
      </w:r>
      <w:r w:rsidR="006C79E0">
        <w:rPr>
          <w:rFonts w:ascii="Times New Roman" w:hAnsi="Times New Roman" w:cs="Times New Roman"/>
        </w:rPr>
        <w:t>3</w:t>
      </w:r>
      <w:r w:rsidR="000A6502">
        <w:rPr>
          <w:rFonts w:ascii="Times New Roman" w:hAnsi="Times New Roman" w:cs="Times New Roman"/>
        </w:rPr>
        <w:t xml:space="preserve"> – </w:t>
      </w:r>
      <w:r w:rsidR="0060532B">
        <w:rPr>
          <w:rFonts w:ascii="Times New Roman" w:hAnsi="Times New Roman" w:cs="Times New Roman"/>
        </w:rPr>
        <w:t>24</w:t>
      </w:r>
    </w:p>
    <w:p w14:paraId="6524A0B9" w14:textId="77777777" w:rsidR="001E26BC" w:rsidRPr="003D7068" w:rsidRDefault="001E26BC" w:rsidP="00AC64B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4C7E32AD" w14:textId="77F32439" w:rsidR="00F64AF3" w:rsidRDefault="00F64AF3" w:rsidP="009137F6">
      <w:pPr>
        <w:jc w:val="both"/>
        <w:rPr>
          <w:rFonts w:ascii="Times New Roman" w:hAnsi="Times New Roman" w:cs="Times New Roman"/>
        </w:rPr>
      </w:pPr>
      <w:r w:rsidRPr="009F671C">
        <w:rPr>
          <w:rFonts w:ascii="Times New Roman" w:eastAsia="Calibri" w:hAnsi="Times New Roman" w:cs="Times New Roman"/>
        </w:rPr>
        <w:t>Mias</w:t>
      </w:r>
      <w:r w:rsidR="00A20241">
        <w:rPr>
          <w:rFonts w:ascii="Times New Roman" w:eastAsia="Calibri" w:hAnsi="Times New Roman" w:cs="Times New Roman"/>
        </w:rPr>
        <w:t xml:space="preserve">to Stołeczne Warszawa w ramach </w:t>
      </w:r>
      <w:r w:rsidRPr="009F671C">
        <w:rPr>
          <w:rFonts w:ascii="Times New Roman" w:eastAsia="Calibri" w:hAnsi="Times New Roman" w:cs="Times New Roman"/>
        </w:rPr>
        <w:t>którego działa Zarząd Cmentarzy Komunalnych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reprezentowany na podstawie pełnomocnictwa Prezydenta m.st. Warszawy przez</w:t>
      </w:r>
      <w:r w:rsidR="006C79E0">
        <w:rPr>
          <w:rFonts w:ascii="Times New Roman" w:eastAsia="Calibri" w:hAnsi="Times New Roman" w:cs="Times New Roman"/>
        </w:rPr>
        <w:t xml:space="preserve"> p.o.</w:t>
      </w:r>
      <w:r w:rsidRPr="009F671C">
        <w:rPr>
          <w:rFonts w:ascii="Times New Roman" w:eastAsia="Calibri" w:hAnsi="Times New Roman" w:cs="Times New Roman"/>
        </w:rPr>
        <w:t xml:space="preserve"> Dyrektora Zarządu Cmentarzy Komunalnych (ZCK)</w:t>
      </w:r>
      <w:r>
        <w:rPr>
          <w:rFonts w:ascii="Times New Roman" w:eastAsia="Calibri" w:hAnsi="Times New Roman" w:cs="Times New Roman"/>
        </w:rPr>
        <w:t xml:space="preserve"> w Warszawie</w:t>
      </w:r>
      <w:r w:rsidRPr="009F671C">
        <w:rPr>
          <w:rFonts w:ascii="Times New Roman" w:eastAsia="Calibri" w:hAnsi="Times New Roman" w:cs="Times New Roman"/>
        </w:rPr>
        <w:t xml:space="preserve"> działając na podstawie art. 3</w:t>
      </w:r>
      <w:r w:rsidR="00807B19">
        <w:rPr>
          <w:rFonts w:ascii="Times New Roman" w:eastAsia="Calibri" w:hAnsi="Times New Roman" w:cs="Times New Roman"/>
        </w:rPr>
        <w:t>8</w:t>
      </w:r>
      <w:r w:rsidR="007D36FC">
        <w:rPr>
          <w:rFonts w:ascii="Times New Roman" w:eastAsia="Calibri" w:hAnsi="Times New Roman" w:cs="Times New Roman"/>
        </w:rPr>
        <w:t xml:space="preserve"> </w:t>
      </w:r>
      <w:r w:rsidRPr="009F671C">
        <w:rPr>
          <w:rFonts w:ascii="Times New Roman" w:eastAsia="Calibri" w:hAnsi="Times New Roman" w:cs="Times New Roman"/>
        </w:rPr>
        <w:t xml:space="preserve">ustawy z dnia </w:t>
      </w:r>
      <w:r w:rsidR="0060532B">
        <w:rPr>
          <w:rFonts w:ascii="Times New Roman" w:eastAsia="Calibri" w:hAnsi="Times New Roman" w:cs="Times New Roman"/>
        </w:rPr>
        <w:br/>
      </w:r>
      <w:r w:rsidRPr="009F671C">
        <w:rPr>
          <w:rFonts w:ascii="Times New Roman" w:eastAsia="Calibri" w:hAnsi="Times New Roman" w:cs="Times New Roman"/>
        </w:rPr>
        <w:t xml:space="preserve">21 sierpnia 1997r. o gospodarce nieruchomościami </w:t>
      </w:r>
      <w:r>
        <w:rPr>
          <w:rFonts w:ascii="Times New Roman" w:eastAsia="Calibri" w:hAnsi="Times New Roman" w:cs="Times New Roman"/>
        </w:rPr>
        <w:t xml:space="preserve"> oraz § </w:t>
      </w:r>
      <w:r w:rsidR="009137F6">
        <w:rPr>
          <w:rFonts w:ascii="Times New Roman" w:eastAsia="Calibri" w:hAnsi="Times New Roman" w:cs="Times New Roman"/>
        </w:rPr>
        <w:t>9</w:t>
      </w:r>
      <w:r w:rsidR="007D36FC">
        <w:rPr>
          <w:rFonts w:ascii="Times New Roman" w:eastAsia="Calibri" w:hAnsi="Times New Roman" w:cs="Times New Roman"/>
        </w:rPr>
        <w:t xml:space="preserve"> ust.</w:t>
      </w:r>
      <w:r w:rsidR="009137F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Zarządzenia </w:t>
      </w:r>
      <w:r w:rsidR="009137F6">
        <w:rPr>
          <w:rFonts w:ascii="Times New Roman" w:eastAsia="Calibri" w:hAnsi="Times New Roman" w:cs="Times New Roman"/>
        </w:rPr>
        <w:t>136</w:t>
      </w:r>
      <w:r>
        <w:rPr>
          <w:rFonts w:ascii="Times New Roman" w:eastAsia="Calibri" w:hAnsi="Times New Roman" w:cs="Times New Roman"/>
        </w:rPr>
        <w:t>/20</w:t>
      </w:r>
      <w:r w:rsidR="009137F6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Prezydenta m.st. Warszawy </w:t>
      </w:r>
      <w:r w:rsidR="009137F6" w:rsidRPr="001F5D72">
        <w:rPr>
          <w:rFonts w:ascii="Times New Roman" w:hAnsi="Times New Roman" w:cs="Times New Roman"/>
        </w:rPr>
        <w:t xml:space="preserve">ogłasza konkurs na najem nieruchomości – </w:t>
      </w:r>
      <w:r w:rsidR="009137F6">
        <w:rPr>
          <w:rFonts w:ascii="Times New Roman" w:hAnsi="Times New Roman" w:cs="Times New Roman"/>
        </w:rPr>
        <w:t>lokalu użytkowego</w:t>
      </w:r>
      <w:r w:rsidR="00AF4BBB">
        <w:rPr>
          <w:rFonts w:ascii="Times New Roman" w:hAnsi="Times New Roman" w:cs="Times New Roman"/>
        </w:rPr>
        <w:t xml:space="preserve"> nr </w:t>
      </w:r>
      <w:r w:rsidR="00B96170">
        <w:rPr>
          <w:rFonts w:ascii="Times New Roman" w:hAnsi="Times New Roman" w:cs="Times New Roman"/>
        </w:rPr>
        <w:t>7</w:t>
      </w:r>
      <w:r w:rsidR="009137F6">
        <w:rPr>
          <w:rFonts w:ascii="Times New Roman" w:hAnsi="Times New Roman" w:cs="Times New Roman"/>
        </w:rPr>
        <w:t xml:space="preserve"> wraz</w:t>
      </w:r>
      <w:r w:rsidR="007D36FC">
        <w:rPr>
          <w:rFonts w:ascii="Times New Roman" w:hAnsi="Times New Roman" w:cs="Times New Roman"/>
        </w:rPr>
        <w:t xml:space="preserve"> </w:t>
      </w:r>
      <w:r w:rsidR="0060532B">
        <w:rPr>
          <w:rFonts w:ascii="Times New Roman" w:hAnsi="Times New Roman" w:cs="Times New Roman"/>
        </w:rPr>
        <w:br/>
      </w:r>
      <w:r w:rsidR="009137F6">
        <w:rPr>
          <w:rFonts w:ascii="Times New Roman" w:hAnsi="Times New Roman" w:cs="Times New Roman"/>
        </w:rPr>
        <w:t>z wyodrębnioną powierzchnią ekspozycyjną otoczoną roletami</w:t>
      </w:r>
      <w:r w:rsidR="00EC7334">
        <w:rPr>
          <w:rFonts w:ascii="Times New Roman" w:hAnsi="Times New Roman" w:cs="Times New Roman"/>
        </w:rPr>
        <w:t>,</w:t>
      </w:r>
      <w:r w:rsidR="009137F6" w:rsidRPr="001F5D72">
        <w:rPr>
          <w:rFonts w:ascii="Times New Roman" w:hAnsi="Times New Roman" w:cs="Times New Roman"/>
        </w:rPr>
        <w:t xml:space="preserve"> usytuowan</w:t>
      </w:r>
      <w:r w:rsidR="009137F6">
        <w:rPr>
          <w:rFonts w:ascii="Times New Roman" w:hAnsi="Times New Roman" w:cs="Times New Roman"/>
        </w:rPr>
        <w:t>ego</w:t>
      </w:r>
      <w:r w:rsidR="009137F6" w:rsidRPr="001F5D72">
        <w:rPr>
          <w:rFonts w:ascii="Times New Roman" w:hAnsi="Times New Roman" w:cs="Times New Roman"/>
        </w:rPr>
        <w:t xml:space="preserve"> przy </w:t>
      </w:r>
      <w:r w:rsidR="009137F6">
        <w:rPr>
          <w:rFonts w:ascii="Times New Roman" w:hAnsi="Times New Roman" w:cs="Times New Roman"/>
        </w:rPr>
        <w:t>bramie zachodniej</w:t>
      </w:r>
      <w:r w:rsidR="009137F6" w:rsidRPr="001F5D72">
        <w:rPr>
          <w:rFonts w:ascii="Times New Roman" w:hAnsi="Times New Roman" w:cs="Times New Roman"/>
        </w:rPr>
        <w:t xml:space="preserve"> </w:t>
      </w:r>
      <w:r w:rsidR="009137F6" w:rsidRPr="001F5D72">
        <w:rPr>
          <w:rFonts w:ascii="Times New Roman" w:hAnsi="Times New Roman" w:cs="Times New Roman"/>
          <w:b/>
        </w:rPr>
        <w:t>Cmentarza Komunalnego Północnego</w:t>
      </w:r>
      <w:r w:rsidR="009137F6" w:rsidRPr="001F5D72">
        <w:rPr>
          <w:rFonts w:ascii="Times New Roman" w:hAnsi="Times New Roman" w:cs="Times New Roman"/>
        </w:rPr>
        <w:t>, tj.:</w:t>
      </w:r>
    </w:p>
    <w:p w14:paraId="3C024461" w14:textId="6DB62AFF" w:rsidR="00B15BCE" w:rsidRPr="009C7162" w:rsidRDefault="00AF4BBB" w:rsidP="00B15BCE">
      <w:pPr>
        <w:pStyle w:val="Akapitzlist"/>
        <w:numPr>
          <w:ilvl w:val="0"/>
          <w:numId w:val="12"/>
        </w:numPr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szczegółowe</w:t>
      </w:r>
      <w:r w:rsidR="00B15BCE" w:rsidRPr="001F5D72">
        <w:rPr>
          <w:rFonts w:ascii="Times New Roman" w:hAnsi="Times New Roman" w:cs="Times New Roman"/>
          <w:b/>
        </w:rPr>
        <w:t>:</w:t>
      </w:r>
    </w:p>
    <w:p w14:paraId="3E061548" w14:textId="4F4CAA1F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położenie nieruchomości → </w:t>
      </w:r>
      <w:r w:rsidRPr="00EC7334">
        <w:rPr>
          <w:rFonts w:ascii="Times New Roman" w:hAnsi="Times New Roman" w:cs="Times New Roman"/>
        </w:rPr>
        <w:t>Warszawa (01-938), ul. W</w:t>
      </w:r>
      <w:r w:rsidR="000A6502" w:rsidRPr="00EC7334">
        <w:rPr>
          <w:rFonts w:ascii="Times New Roman" w:hAnsi="Times New Roman" w:cs="Times New Roman"/>
        </w:rPr>
        <w:t>óycickiego 14</w:t>
      </w:r>
      <w:r w:rsidR="009318F3" w:rsidRPr="00EC7334">
        <w:rPr>
          <w:rFonts w:ascii="Times New Roman" w:hAnsi="Times New Roman" w:cs="Times New Roman"/>
        </w:rPr>
        <w:t>; działka</w:t>
      </w:r>
      <w:r w:rsidR="000A6502" w:rsidRPr="00EC7334">
        <w:rPr>
          <w:rFonts w:ascii="Times New Roman" w:hAnsi="Times New Roman" w:cs="Times New Roman"/>
        </w:rPr>
        <w:t xml:space="preserve"> ew. nr 1</w:t>
      </w:r>
      <w:r w:rsidR="009318F3" w:rsidRPr="00EC7334">
        <w:rPr>
          <w:rFonts w:ascii="Times New Roman" w:hAnsi="Times New Roman" w:cs="Times New Roman"/>
        </w:rPr>
        <w:t>3</w:t>
      </w:r>
      <w:r w:rsidRPr="00EC7334">
        <w:rPr>
          <w:rFonts w:ascii="Times New Roman" w:hAnsi="Times New Roman" w:cs="Times New Roman"/>
        </w:rPr>
        <w:t xml:space="preserve"> </w:t>
      </w:r>
      <w:r w:rsidRPr="00EC7334">
        <w:rPr>
          <w:rFonts w:ascii="Times New Roman" w:hAnsi="Times New Roman" w:cs="Times New Roman"/>
        </w:rPr>
        <w:br/>
        <w:t>z obrębu 7–13–07</w:t>
      </w:r>
      <w:r w:rsidR="004F73D6" w:rsidRPr="00EC7334">
        <w:rPr>
          <w:rFonts w:ascii="Times New Roman" w:hAnsi="Times New Roman" w:cs="Times New Roman"/>
        </w:rPr>
        <w:t xml:space="preserve">, </w:t>
      </w:r>
      <w:r w:rsidR="00A20241" w:rsidRPr="00EC7334">
        <w:rPr>
          <w:rFonts w:ascii="Times New Roman" w:hAnsi="Times New Roman" w:cs="Times New Roman"/>
        </w:rPr>
        <w:t xml:space="preserve">KW nr </w:t>
      </w:r>
      <w:r w:rsidR="004F73D6" w:rsidRPr="00EC7334">
        <w:rPr>
          <w:rFonts w:ascii="Times New Roman" w:hAnsi="Times New Roman" w:cs="Times New Roman"/>
        </w:rPr>
        <w:t>WA1M/00105836/9;</w:t>
      </w:r>
    </w:p>
    <w:p w14:paraId="0A6B2F0B" w14:textId="77777777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stan </w:t>
      </w:r>
      <w:proofErr w:type="spellStart"/>
      <w:r w:rsidRPr="001F5D72">
        <w:rPr>
          <w:rFonts w:ascii="Times New Roman" w:hAnsi="Times New Roman" w:cs="Times New Roman"/>
        </w:rPr>
        <w:t>formalno</w:t>
      </w:r>
      <w:proofErr w:type="spellEnd"/>
      <w:r w:rsidRPr="001F5D72">
        <w:rPr>
          <w:rFonts w:ascii="Times New Roman" w:hAnsi="Times New Roman" w:cs="Times New Roman"/>
        </w:rPr>
        <w:t xml:space="preserve">–prawny nieruchomości → własność m.st. Warszawy w administrowaniu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i zarządzaniu przez Zarząd Cmentarzy Komunalnych w Warszawie;</w:t>
      </w:r>
    </w:p>
    <w:p w14:paraId="74A7CA1F" w14:textId="7B199A84" w:rsidR="00B15BCE" w:rsidRP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powierzchnia → </w:t>
      </w:r>
      <w:r w:rsidR="000E1995" w:rsidRPr="000E1995">
        <w:rPr>
          <w:rFonts w:ascii="Times New Roman" w:hAnsi="Times New Roman"/>
          <w:b/>
        </w:rPr>
        <w:t>4</w:t>
      </w:r>
      <w:r w:rsidR="00695A84">
        <w:rPr>
          <w:rFonts w:ascii="Times New Roman" w:hAnsi="Times New Roman"/>
          <w:b/>
        </w:rPr>
        <w:t>4</w:t>
      </w:r>
      <w:r w:rsidR="000E1995" w:rsidRPr="000E1995">
        <w:rPr>
          <w:rFonts w:ascii="Times New Roman" w:hAnsi="Times New Roman"/>
          <w:b/>
        </w:rPr>
        <w:t>,</w:t>
      </w:r>
      <w:r w:rsidR="00695A84">
        <w:rPr>
          <w:rFonts w:ascii="Times New Roman" w:hAnsi="Times New Roman"/>
          <w:b/>
        </w:rPr>
        <w:t>3</w:t>
      </w:r>
      <w:r w:rsidR="000E1995" w:rsidRPr="000E1995">
        <w:rPr>
          <w:rFonts w:ascii="Times New Roman" w:hAnsi="Times New Roman"/>
          <w:b/>
        </w:rPr>
        <w:t>0</w:t>
      </w:r>
      <w:r w:rsidRPr="000E1995">
        <w:rPr>
          <w:rFonts w:ascii="Times New Roman" w:hAnsi="Times New Roman"/>
          <w:b/>
        </w:rPr>
        <w:t xml:space="preserve"> m</w:t>
      </w:r>
      <w:r w:rsidRPr="000E1995">
        <w:rPr>
          <w:rFonts w:ascii="Times New Roman" w:hAnsi="Times New Roman"/>
          <w:b/>
          <w:vertAlign w:val="superscript"/>
        </w:rPr>
        <w:t>2</w:t>
      </w:r>
      <w:r w:rsidR="00CA219A" w:rsidRPr="00CA219A">
        <w:rPr>
          <w:rFonts w:ascii="Times New Roman" w:hAnsi="Times New Roman"/>
          <w:b/>
        </w:rPr>
        <w:t>(</w:t>
      </w:r>
      <w:r w:rsidR="00CA219A">
        <w:rPr>
          <w:rFonts w:ascii="Times New Roman" w:hAnsi="Times New Roman"/>
        </w:rPr>
        <w:t xml:space="preserve"> w tym 21,10 m</w:t>
      </w:r>
      <w:r w:rsidR="00CA219A">
        <w:rPr>
          <w:rFonts w:ascii="Times New Roman" w:hAnsi="Times New Roman"/>
          <w:vertAlign w:val="superscript"/>
        </w:rPr>
        <w:t>2</w:t>
      </w:r>
      <w:r w:rsidR="007D36FC">
        <w:rPr>
          <w:rFonts w:ascii="Times New Roman" w:hAnsi="Times New Roman"/>
        </w:rPr>
        <w:t>-</w:t>
      </w:r>
      <w:r w:rsidR="00CA219A">
        <w:rPr>
          <w:rFonts w:ascii="Times New Roman" w:hAnsi="Times New Roman"/>
        </w:rPr>
        <w:t xml:space="preserve"> </w:t>
      </w:r>
      <w:r w:rsidR="007D36FC">
        <w:rPr>
          <w:rFonts w:ascii="Times New Roman" w:hAnsi="Times New Roman"/>
        </w:rPr>
        <w:t>powierzchnia pawilonu</w:t>
      </w:r>
      <w:r w:rsidR="00CA219A">
        <w:rPr>
          <w:rFonts w:ascii="Times New Roman" w:hAnsi="Times New Roman"/>
        </w:rPr>
        <w:t xml:space="preserve">, </w:t>
      </w:r>
      <w:r w:rsidR="007D36FC">
        <w:rPr>
          <w:rFonts w:ascii="Times New Roman" w:hAnsi="Times New Roman"/>
        </w:rPr>
        <w:t>2</w:t>
      </w:r>
      <w:r w:rsidR="00695A84">
        <w:rPr>
          <w:rFonts w:ascii="Times New Roman" w:hAnsi="Times New Roman"/>
        </w:rPr>
        <w:t>3</w:t>
      </w:r>
      <w:r w:rsidR="007D36FC">
        <w:rPr>
          <w:rFonts w:ascii="Times New Roman" w:hAnsi="Times New Roman"/>
        </w:rPr>
        <w:t>,</w:t>
      </w:r>
      <w:r w:rsidR="00695A84">
        <w:rPr>
          <w:rFonts w:ascii="Times New Roman" w:hAnsi="Times New Roman"/>
        </w:rPr>
        <w:t>2</w:t>
      </w:r>
      <w:r w:rsidR="007D36FC">
        <w:rPr>
          <w:rFonts w:ascii="Times New Roman" w:hAnsi="Times New Roman"/>
        </w:rPr>
        <w:t>0 m</w:t>
      </w:r>
      <w:r w:rsidR="007D36FC">
        <w:rPr>
          <w:rFonts w:ascii="Times New Roman" w:hAnsi="Times New Roman"/>
          <w:vertAlign w:val="superscript"/>
        </w:rPr>
        <w:t>2</w:t>
      </w:r>
      <w:r w:rsidR="007D36FC">
        <w:rPr>
          <w:rFonts w:ascii="Times New Roman" w:hAnsi="Times New Roman"/>
        </w:rPr>
        <w:t xml:space="preserve"> - </w:t>
      </w:r>
      <w:r w:rsidR="00CA219A">
        <w:rPr>
          <w:rFonts w:ascii="Times New Roman" w:hAnsi="Times New Roman"/>
        </w:rPr>
        <w:t>powierzchnia ekspozycyjna)</w:t>
      </w:r>
      <w:r w:rsidR="007D36FC">
        <w:rPr>
          <w:rFonts w:ascii="Times New Roman" w:hAnsi="Times New Roman"/>
        </w:rPr>
        <w:t>;</w:t>
      </w:r>
    </w:p>
    <w:p w14:paraId="6D0CCE5F" w14:textId="6A9144A0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umowy → </w:t>
      </w:r>
      <w:r w:rsidRPr="00CA219A">
        <w:rPr>
          <w:rFonts w:ascii="Times New Roman" w:hAnsi="Times New Roman" w:cs="Times New Roman"/>
          <w:b/>
        </w:rPr>
        <w:t>od 01.0</w:t>
      </w:r>
      <w:r w:rsidR="00695A84">
        <w:rPr>
          <w:rFonts w:ascii="Times New Roman" w:hAnsi="Times New Roman" w:cs="Times New Roman"/>
          <w:b/>
        </w:rPr>
        <w:t>5</w:t>
      </w:r>
      <w:r w:rsidRPr="00CA219A">
        <w:rPr>
          <w:rFonts w:ascii="Times New Roman" w:hAnsi="Times New Roman" w:cs="Times New Roman"/>
          <w:b/>
        </w:rPr>
        <w:t>.202</w:t>
      </w:r>
      <w:r w:rsidR="00695A84">
        <w:rPr>
          <w:rFonts w:ascii="Times New Roman" w:hAnsi="Times New Roman" w:cs="Times New Roman"/>
          <w:b/>
        </w:rPr>
        <w:t>5</w:t>
      </w:r>
      <w:r w:rsidRPr="00CA219A">
        <w:rPr>
          <w:rFonts w:ascii="Times New Roman" w:hAnsi="Times New Roman" w:cs="Times New Roman"/>
          <w:b/>
        </w:rPr>
        <w:t xml:space="preserve"> r. do 3</w:t>
      </w:r>
      <w:r w:rsidR="00695A84">
        <w:rPr>
          <w:rFonts w:ascii="Times New Roman" w:hAnsi="Times New Roman" w:cs="Times New Roman"/>
          <w:b/>
        </w:rPr>
        <w:t>0</w:t>
      </w:r>
      <w:r w:rsidRPr="00CA219A">
        <w:rPr>
          <w:rFonts w:ascii="Times New Roman" w:hAnsi="Times New Roman" w:cs="Times New Roman"/>
          <w:b/>
        </w:rPr>
        <w:t>.</w:t>
      </w:r>
      <w:r w:rsidR="00CA219A" w:rsidRPr="00CA219A">
        <w:rPr>
          <w:rFonts w:ascii="Times New Roman" w:hAnsi="Times New Roman" w:cs="Times New Roman"/>
          <w:b/>
        </w:rPr>
        <w:t>0</w:t>
      </w:r>
      <w:r w:rsidR="00695A84">
        <w:rPr>
          <w:rFonts w:ascii="Times New Roman" w:hAnsi="Times New Roman" w:cs="Times New Roman"/>
          <w:b/>
        </w:rPr>
        <w:t>4</w:t>
      </w:r>
      <w:r w:rsidRPr="00CA219A">
        <w:rPr>
          <w:rFonts w:ascii="Times New Roman" w:hAnsi="Times New Roman" w:cs="Times New Roman"/>
          <w:b/>
        </w:rPr>
        <w:t>.202</w:t>
      </w:r>
      <w:r w:rsidR="00695A84">
        <w:rPr>
          <w:rFonts w:ascii="Times New Roman" w:hAnsi="Times New Roman" w:cs="Times New Roman"/>
          <w:b/>
        </w:rPr>
        <w:t>8</w:t>
      </w:r>
      <w:r w:rsidRPr="00CA219A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</w:t>
      </w:r>
      <w:r w:rsidRPr="00703801">
        <w:rPr>
          <w:rFonts w:ascii="Times New Roman" w:hAnsi="Times New Roman" w:cs="Times New Roman"/>
        </w:rPr>
        <w:t>;</w:t>
      </w:r>
    </w:p>
    <w:p w14:paraId="7F40767D" w14:textId="1117E610" w:rsidR="00282F8C" w:rsidRPr="0060532B" w:rsidRDefault="00282F8C" w:rsidP="0060532B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→ </w:t>
      </w:r>
      <w:r w:rsidR="001E4DC3">
        <w:rPr>
          <w:rFonts w:ascii="Times New Roman" w:hAnsi="Times New Roman" w:cs="Times New Roman"/>
        </w:rPr>
        <w:t>prowadzenie działalności związanej z dzi</w:t>
      </w:r>
      <w:r w:rsidR="0060532B">
        <w:rPr>
          <w:rFonts w:ascii="Times New Roman" w:hAnsi="Times New Roman" w:cs="Times New Roman"/>
        </w:rPr>
        <w:t xml:space="preserve">ałalnością cmentarza w zakresie </w:t>
      </w:r>
      <w:r w:rsidR="001E4DC3" w:rsidRPr="0060532B">
        <w:rPr>
          <w:rFonts w:ascii="Times New Roman" w:hAnsi="Times New Roman" w:cs="Times New Roman"/>
        </w:rPr>
        <w:t>sprzedaż</w:t>
      </w:r>
      <w:r w:rsidR="0060532B">
        <w:rPr>
          <w:rFonts w:ascii="Times New Roman" w:hAnsi="Times New Roman" w:cs="Times New Roman"/>
        </w:rPr>
        <w:t>y</w:t>
      </w:r>
      <w:r w:rsidR="001E4DC3" w:rsidRPr="0060532B">
        <w:rPr>
          <w:rFonts w:ascii="Times New Roman" w:hAnsi="Times New Roman" w:cs="Times New Roman"/>
        </w:rPr>
        <w:t xml:space="preserve"> kwiatów, </w:t>
      </w:r>
      <w:r w:rsidR="0060532B" w:rsidRPr="0060532B">
        <w:rPr>
          <w:rFonts w:ascii="Times New Roman" w:hAnsi="Times New Roman" w:cs="Times New Roman"/>
        </w:rPr>
        <w:t>wyrobów bukieciarskich i</w:t>
      </w:r>
      <w:r w:rsidR="00987B3A" w:rsidRPr="0060532B">
        <w:rPr>
          <w:rFonts w:ascii="Times New Roman" w:hAnsi="Times New Roman" w:cs="Times New Roman"/>
        </w:rPr>
        <w:t xml:space="preserve"> zniczy</w:t>
      </w:r>
    </w:p>
    <w:p w14:paraId="37613F9C" w14:textId="06A3BD91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techniczny → </w:t>
      </w:r>
      <w:r w:rsidR="00312DCF">
        <w:rPr>
          <w:rFonts w:ascii="Times New Roman" w:hAnsi="Times New Roman" w:cs="Times New Roman"/>
        </w:rPr>
        <w:t xml:space="preserve">bardzo </w:t>
      </w:r>
      <w:r>
        <w:rPr>
          <w:rFonts w:ascii="Times New Roman" w:hAnsi="Times New Roman" w:cs="Times New Roman"/>
        </w:rPr>
        <w:t>dobry</w:t>
      </w:r>
      <w:r w:rsidR="00312DCF">
        <w:rPr>
          <w:rFonts w:ascii="Times New Roman" w:hAnsi="Times New Roman" w:cs="Times New Roman"/>
        </w:rPr>
        <w:t>, lokal usytuowany w nowo wybudowanym pawilonie handlowym objętym gwarancją;</w:t>
      </w:r>
    </w:p>
    <w:p w14:paraId="6402012B" w14:textId="22E46D84" w:rsidR="00B15BCE" w:rsidRDefault="00DB0DC0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minimalny</w:t>
      </w:r>
      <w:r w:rsidR="00282F8C" w:rsidRPr="00703801">
        <w:rPr>
          <w:rFonts w:ascii="Times New Roman" w:hAnsi="Times New Roman" w:cs="Times New Roman"/>
        </w:rPr>
        <w:t xml:space="preserve"> mi</w:t>
      </w:r>
      <w:r w:rsidR="00282F8C">
        <w:rPr>
          <w:rFonts w:ascii="Times New Roman" w:hAnsi="Times New Roman" w:cs="Times New Roman"/>
        </w:rPr>
        <w:t xml:space="preserve">esięczny czynsz najmu netto → </w:t>
      </w:r>
      <w:r w:rsidR="00EC7334">
        <w:rPr>
          <w:rFonts w:ascii="Times New Roman" w:hAnsi="Times New Roman" w:cs="Times New Roman"/>
          <w:b/>
        </w:rPr>
        <w:t>1.840,00</w:t>
      </w:r>
      <w:r w:rsidR="00A04FAE">
        <w:rPr>
          <w:rFonts w:ascii="Times New Roman" w:hAnsi="Times New Roman" w:cs="Times New Roman"/>
          <w:b/>
        </w:rPr>
        <w:t xml:space="preserve"> zł</w:t>
      </w:r>
      <w:r w:rsidR="00282F8C" w:rsidRPr="00703801">
        <w:rPr>
          <w:rFonts w:ascii="Times New Roman" w:hAnsi="Times New Roman" w:cs="Times New Roman"/>
        </w:rPr>
        <w:t>;</w:t>
      </w:r>
    </w:p>
    <w:p w14:paraId="22A1F0A9" w14:textId="140E4D11" w:rsidR="007121CE" w:rsidRDefault="007121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>
        <w:rPr>
          <w:rFonts w:ascii="Times New Roman" w:hAnsi="Times New Roman" w:cs="Times New Roman"/>
        </w:rPr>
        <w:t xml:space="preserve"> nieczystości stałych</w:t>
      </w:r>
      <w:r w:rsidR="00905FA9">
        <w:rPr>
          <w:rFonts w:ascii="Times New Roman" w:hAnsi="Times New Roman" w:cs="Times New Roman"/>
        </w:rPr>
        <w:t xml:space="preserve"> oraz za korzystanie                                 i utrzymanie wiaty śmietnikowej</w:t>
      </w:r>
      <w:r>
        <w:rPr>
          <w:rFonts w:ascii="Times New Roman" w:hAnsi="Times New Roman" w:cs="Times New Roman"/>
        </w:rPr>
        <w:t xml:space="preserve"> netto → </w:t>
      </w:r>
      <w:r w:rsidR="00A04FAE">
        <w:rPr>
          <w:rFonts w:ascii="Times New Roman" w:hAnsi="Times New Roman" w:cs="Times New Roman"/>
          <w:b/>
        </w:rPr>
        <w:t>150,00</w:t>
      </w:r>
      <w:r w:rsidRPr="00DB0DC0">
        <w:rPr>
          <w:rFonts w:ascii="Times New Roman" w:hAnsi="Times New Roman" w:cs="Times New Roman"/>
          <w:b/>
        </w:rPr>
        <w:t xml:space="preserve"> zł</w:t>
      </w:r>
      <w:r w:rsidRPr="00703801">
        <w:rPr>
          <w:rFonts w:ascii="Times New Roman" w:hAnsi="Times New Roman" w:cs="Times New Roman"/>
        </w:rPr>
        <w:t>;</w:t>
      </w:r>
    </w:p>
    <w:p w14:paraId="3BF3BCD7" w14:textId="7378C414" w:rsidR="00B15BCE" w:rsidRPr="00396893" w:rsidRDefault="004A7402" w:rsidP="00B15BC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MS Mincho" w:hAnsi="Times New Roman"/>
        </w:rPr>
        <w:t>koszty zużycia</w:t>
      </w:r>
      <w:r w:rsidR="007121CE" w:rsidRPr="00396893">
        <w:rPr>
          <w:rFonts w:ascii="Times New Roman" w:eastAsia="MS Mincho" w:hAnsi="Times New Roman"/>
        </w:rPr>
        <w:t xml:space="preserve"> e</w:t>
      </w:r>
      <w:r w:rsidR="007121CE">
        <w:rPr>
          <w:rFonts w:ascii="Times New Roman" w:eastAsia="MS Mincho" w:hAnsi="Times New Roman"/>
        </w:rPr>
        <w:t>nergii elektrycznej → rozliczane</w:t>
      </w:r>
      <w:r w:rsidR="007121CE" w:rsidRPr="00396893">
        <w:rPr>
          <w:rFonts w:ascii="Times New Roman" w:eastAsia="MS Mincho" w:hAnsi="Times New Roman"/>
        </w:rPr>
        <w:t xml:space="preserve"> na podstawie</w:t>
      </w:r>
      <w:r w:rsidR="007121CE">
        <w:rPr>
          <w:rFonts w:ascii="Times New Roman" w:eastAsia="MS Mincho" w:hAnsi="Times New Roman"/>
        </w:rPr>
        <w:t>, przydzielonej mocy umownej</w:t>
      </w:r>
      <w:r w:rsidR="00FC6B97">
        <w:rPr>
          <w:rFonts w:ascii="Times New Roman" w:eastAsia="MS Mincho" w:hAnsi="Times New Roman"/>
        </w:rPr>
        <w:t xml:space="preserve"> i</w:t>
      </w:r>
      <w:r w:rsidR="007121CE" w:rsidRPr="00396893">
        <w:rPr>
          <w:rFonts w:ascii="Times New Roman" w:eastAsia="MS Mincho" w:hAnsi="Times New Roman"/>
        </w:rPr>
        <w:t xml:space="preserve"> wskazań zainstalowanego podlicznika </w:t>
      </w:r>
      <w:r w:rsidR="00FC6B97">
        <w:rPr>
          <w:rFonts w:ascii="Times New Roman" w:eastAsia="MS Mincho" w:hAnsi="Times New Roman"/>
        </w:rPr>
        <w:t>wg stawek obowiązujących dla Wynajmującego</w:t>
      </w:r>
      <w:r w:rsidR="00D14D9D">
        <w:rPr>
          <w:rFonts w:ascii="Times New Roman" w:eastAsia="MS Mincho" w:hAnsi="Times New Roman"/>
        </w:rPr>
        <w:t>;</w:t>
      </w:r>
      <w:r w:rsidR="007121CE">
        <w:rPr>
          <w:rFonts w:ascii="Times New Roman" w:hAnsi="Times New Roman"/>
        </w:rPr>
        <w:t xml:space="preserve"> </w:t>
      </w:r>
    </w:p>
    <w:p w14:paraId="1621749A" w14:textId="6191BD7E" w:rsidR="006B626F" w:rsidRPr="00D47172" w:rsidRDefault="00975940" w:rsidP="004B2FB6">
      <w:pPr>
        <w:pStyle w:val="Akapitzlist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9" w:hanging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035E">
        <w:rPr>
          <w:rFonts w:ascii="Times New Roman" w:hAnsi="Times New Roman"/>
        </w:rPr>
        <w:t>płaty</w:t>
      </w:r>
      <w:r w:rsidR="00E9153B" w:rsidRPr="00E9153B">
        <w:rPr>
          <w:rFonts w:ascii="Times New Roman" w:hAnsi="Times New Roman"/>
        </w:rPr>
        <w:t xml:space="preserve"> za zużycie zimnej wody i wyw</w:t>
      </w:r>
      <w:r w:rsidR="00E5035E">
        <w:rPr>
          <w:rFonts w:ascii="Times New Roman" w:hAnsi="Times New Roman"/>
        </w:rPr>
        <w:t>óz</w:t>
      </w:r>
      <w:r w:rsidR="00E9153B" w:rsidRPr="00E9153B">
        <w:rPr>
          <w:rFonts w:ascii="Times New Roman" w:hAnsi="Times New Roman"/>
        </w:rPr>
        <w:t xml:space="preserve"> nieczystości płynnych zgodnie ze wskazaniami zainstalowanego podlicznika</w:t>
      </w:r>
      <w:r w:rsidR="00E9153B">
        <w:rPr>
          <w:rFonts w:ascii="Times New Roman" w:hAnsi="Times New Roman"/>
        </w:rPr>
        <w:t>, według stawek obowiązujących dla Wynajmującego</w:t>
      </w:r>
      <w:r w:rsidR="004B2FB6">
        <w:rPr>
          <w:rFonts w:ascii="Times New Roman" w:hAnsi="Times New Roman"/>
        </w:rPr>
        <w:t>;</w:t>
      </w:r>
    </w:p>
    <w:p w14:paraId="7E9048A9" w14:textId="0834653D" w:rsidR="007121CE" w:rsidRDefault="007121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>czynsz najmu będzie</w:t>
      </w:r>
      <w:r w:rsidRPr="00E029D4">
        <w:rPr>
          <w:rStyle w:val="FontStyle19"/>
        </w:rPr>
        <w:t xml:space="preserve"> corocznie waloryzowany o średnioroczny wskaźnik wzrostu cen towarów i usług konsumpcyjnych, ogłaszany przez Prezesa Głównego Urzędu Statystycznego za rok ubiegły;</w:t>
      </w:r>
    </w:p>
    <w:p w14:paraId="1022408D" w14:textId="3DE70004" w:rsidR="007121CE" w:rsidRDefault="00B15B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termin wnoszenia</w:t>
      </w:r>
      <w:r>
        <w:rPr>
          <w:rFonts w:ascii="Times New Roman" w:hAnsi="Times New Roman" w:cs="Times New Roman"/>
        </w:rPr>
        <w:t>:</w:t>
      </w:r>
      <w:r w:rsidR="007121CE" w:rsidRPr="007121CE">
        <w:rPr>
          <w:rFonts w:ascii="Times New Roman" w:hAnsi="Times New Roman" w:cs="Times New Roman"/>
        </w:rPr>
        <w:t xml:space="preserve"> </w:t>
      </w:r>
    </w:p>
    <w:p w14:paraId="0D131FF1" w14:textId="77777777" w:rsidR="007121CE" w:rsidRPr="003955C5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czynszu i zryczałtowanej opłaty za wywóz </w:t>
      </w:r>
      <w:r w:rsidRPr="003955C5">
        <w:rPr>
          <w:rFonts w:ascii="Times New Roman" w:hAnsi="Times New Roman" w:cs="Times New Roman"/>
        </w:rPr>
        <w:t>nieczystości stałych → do 10-go dnia każdego miesiąca,</w:t>
      </w:r>
    </w:p>
    <w:p w14:paraId="31BD154D" w14:textId="74EC718B" w:rsidR="007121CE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 xml:space="preserve">opłat za </w:t>
      </w:r>
      <w:r w:rsidR="00E5035E">
        <w:rPr>
          <w:rFonts w:ascii="Times New Roman" w:hAnsi="Times New Roman" w:cs="Times New Roman"/>
        </w:rPr>
        <w:t>zużycie</w:t>
      </w:r>
      <w:r>
        <w:rPr>
          <w:rFonts w:ascii="Times New Roman" w:hAnsi="Times New Roman" w:cs="Times New Roman"/>
        </w:rPr>
        <w:t xml:space="preserve"> energii elektrycznej</w:t>
      </w:r>
      <w:r w:rsidR="004B2FB6">
        <w:rPr>
          <w:rFonts w:ascii="Times New Roman" w:hAnsi="Times New Roman" w:cs="Times New Roman"/>
        </w:rPr>
        <w:t>, zimnej wody i wyw</w:t>
      </w:r>
      <w:r w:rsidR="00E5035E">
        <w:rPr>
          <w:rFonts w:ascii="Times New Roman" w:hAnsi="Times New Roman" w:cs="Times New Roman"/>
        </w:rPr>
        <w:t>óz</w:t>
      </w:r>
      <w:r w:rsidR="004B2FB6">
        <w:rPr>
          <w:rFonts w:ascii="Times New Roman" w:hAnsi="Times New Roman" w:cs="Times New Roman"/>
        </w:rPr>
        <w:t xml:space="preserve"> nieczystości płynnych</w:t>
      </w:r>
      <w:r w:rsidRPr="003955C5">
        <w:rPr>
          <w:rFonts w:ascii="Times New Roman" w:hAnsi="Times New Roman" w:cs="Times New Roman"/>
        </w:rPr>
        <w:t xml:space="preserve"> → comiesięcznie w terminie 14 dni od daty wystawienia</w:t>
      </w:r>
      <w:r w:rsidRPr="003955C5">
        <w:rPr>
          <w:rFonts w:ascii="Times New Roman" w:eastAsia="MS Mincho" w:hAnsi="Times New Roman" w:cs="Times New Roman"/>
          <w:color w:val="000000"/>
          <w:spacing w:val="1"/>
        </w:rPr>
        <w:t xml:space="preserve"> faktury przez </w:t>
      </w:r>
      <w:r w:rsidRPr="003955C5">
        <w:rPr>
          <w:rFonts w:ascii="Times New Roman" w:eastAsia="MS Mincho" w:hAnsi="Times New Roman" w:cs="Times New Roman"/>
          <w:color w:val="000000"/>
          <w:spacing w:val="3"/>
        </w:rPr>
        <w:t>Wynajmującego</w:t>
      </w:r>
      <w:r w:rsidRPr="003955C5">
        <w:rPr>
          <w:rFonts w:ascii="Times New Roman" w:hAnsi="Times New Roman" w:cs="Times New Roman"/>
        </w:rPr>
        <w:t>;</w:t>
      </w:r>
    </w:p>
    <w:p w14:paraId="11675CEC" w14:textId="77777777" w:rsidR="007121CE" w:rsidRPr="006B626F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>zabezpieczeniem umowy jest kaucja pieniężna stanowiąca równowartość trzymiesięcznej</w:t>
      </w:r>
      <w:r w:rsidRPr="00B6587E">
        <w:rPr>
          <w:rFonts w:ascii="Times New Roman" w:hAnsi="Times New Roman"/>
        </w:rPr>
        <w:t xml:space="preserve"> kwoty: czynszu za najem brutto oraz zryczałtowanej opłaty za wywóz nieczystości stałych brutto płatna w terminie 10 dni roboczych od daty zawarcia umowy;</w:t>
      </w:r>
    </w:p>
    <w:p w14:paraId="605CD5BD" w14:textId="098C6D66" w:rsidR="006B626F" w:rsidRPr="00E5035E" w:rsidRDefault="006B626F" w:rsidP="00E5035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E5035E">
        <w:rPr>
          <w:rFonts w:ascii="Times New Roman" w:hAnsi="Times New Roman" w:cs="Times New Roman"/>
        </w:rPr>
        <w:t>ponadto Najemca  zostanie zobowiązany do poddania się rygorowi egzekucji z art. 777 § 1 pkt 4 i 5 Kodeksu postępowania cywilnego</w:t>
      </w:r>
      <w:r w:rsidR="005E0C6B" w:rsidRPr="00E5035E">
        <w:rPr>
          <w:rFonts w:ascii="Times New Roman" w:hAnsi="Times New Roman" w:cs="Times New Roman"/>
        </w:rPr>
        <w:t>;</w:t>
      </w:r>
    </w:p>
    <w:p w14:paraId="10851C11" w14:textId="45648E98" w:rsidR="007121CE" w:rsidRPr="007121CE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7121CE">
        <w:rPr>
          <w:rFonts w:ascii="Times New Roman" w:hAnsi="Times New Roman"/>
        </w:rPr>
        <w:t>na podstawie art. 10 ust. 1 ustawy z dnia 8 marca 2013 r. o przeciwdziałaniu nadmiernym opóźnieniom w transakcjach handlowych (</w:t>
      </w:r>
      <w:r w:rsidRPr="007121CE">
        <w:rPr>
          <w:rFonts w:ascii="Times New Roman" w:eastAsia="MS Mincho" w:hAnsi="Times New Roman"/>
        </w:rPr>
        <w:t>t. j. Dz. U. z 2022 r. poz. 1790</w:t>
      </w:r>
      <w:r w:rsidRPr="007121CE">
        <w:rPr>
          <w:rFonts w:ascii="Times New Roman" w:hAnsi="Times New Roman"/>
        </w:rPr>
        <w:t xml:space="preserve">), Wynajmującemu </w:t>
      </w:r>
    </w:p>
    <w:p w14:paraId="7423B0A1" w14:textId="77777777" w:rsidR="007121CE" w:rsidRPr="00C96136" w:rsidRDefault="007121CE" w:rsidP="007121CE">
      <w:pPr>
        <w:pStyle w:val="Akapitzlist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lastRenderedPageBreak/>
        <w:t xml:space="preserve">przysługuje od </w:t>
      </w:r>
      <w:r>
        <w:rPr>
          <w:rFonts w:ascii="Times New Roman" w:hAnsi="Times New Roman"/>
        </w:rPr>
        <w:t>Najemcy</w:t>
      </w:r>
      <w:r w:rsidRPr="00B6587E">
        <w:rPr>
          <w:rFonts w:ascii="Times New Roman" w:hAnsi="Times New Roman"/>
        </w:rPr>
        <w:t xml:space="preserve"> bez wezwania rekompensata za koszty poniesione na odzyskiwanie należności od dnia nabycia uprawnienia do odsetek. Jest to równowartość kwoty:</w:t>
      </w:r>
    </w:p>
    <w:p w14:paraId="183C0DD9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40 euro – gdy wartość świadczenia pieniężnego nie przekracza 5 000 złotych;</w:t>
      </w:r>
    </w:p>
    <w:p w14:paraId="52EBECF6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70 euro – gdy wartość świadczenia pieniężnego jest wyższa niż 5 000 złotych, ale niższa niż 50 000 złotych;</w:t>
      </w:r>
    </w:p>
    <w:p w14:paraId="3FEE7CDF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100 euro – gdy wartość świadczenia pieniężnego jest równa lub wyższa od 50 000 złotych.</w:t>
      </w:r>
    </w:p>
    <w:p w14:paraId="3A70943A" w14:textId="3B39593E" w:rsidR="00B15BCE" w:rsidRPr="007121CE" w:rsidRDefault="007121CE" w:rsidP="007121CE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świadczenie pieniężne stało się wymagane.</w:t>
      </w:r>
    </w:p>
    <w:p w14:paraId="4B95D220" w14:textId="77777777" w:rsidR="00B15BCE" w:rsidRPr="001F5D72" w:rsidRDefault="00B15BCE" w:rsidP="00B15BCE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425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Warunki konkursu:</w:t>
      </w:r>
    </w:p>
    <w:p w14:paraId="4DAAF5C2" w14:textId="2649517C" w:rsidR="00B15BCE" w:rsidRPr="001F5D72" w:rsidRDefault="001843E2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 xml:space="preserve">umowa zostanie zawarta z podmiotem, który przedstawi najkorzystniejszą ofertę </w:t>
      </w:r>
      <w:r w:rsidRPr="007038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BB4F54">
        <w:rPr>
          <w:rFonts w:ascii="Times New Roman" w:hAnsi="Times New Roman" w:cs="Times New Roman"/>
        </w:rPr>
        <w:t xml:space="preserve">zakresie proponowanego </w:t>
      </w:r>
      <w:r>
        <w:rPr>
          <w:rFonts w:ascii="Times New Roman" w:hAnsi="Times New Roman" w:cs="Times New Roman"/>
        </w:rPr>
        <w:t>m</w:t>
      </w:r>
      <w:r w:rsidRPr="00BB4F54">
        <w:rPr>
          <w:rFonts w:ascii="Times New Roman" w:hAnsi="Times New Roman" w:cs="Times New Roman"/>
        </w:rPr>
        <w:t>iesięcznego</w:t>
      </w:r>
      <w:r w:rsidRPr="00703801">
        <w:rPr>
          <w:rFonts w:ascii="Times New Roman" w:hAnsi="Times New Roman" w:cs="Times New Roman"/>
        </w:rPr>
        <w:t xml:space="preserve"> czynszu za najem,</w:t>
      </w:r>
    </w:p>
    <w:p w14:paraId="2FB92B20" w14:textId="260464AF" w:rsidR="00B15BCE" w:rsidRPr="0001761B" w:rsidRDefault="00B15BCE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okres związ</w:t>
      </w:r>
      <w:r w:rsidR="001843E2" w:rsidRPr="0001761B">
        <w:rPr>
          <w:rFonts w:ascii="Times New Roman" w:hAnsi="Times New Roman" w:cs="Times New Roman"/>
        </w:rPr>
        <w:t>ania ofertą → nie dłuższy niż 30</w:t>
      </w:r>
      <w:r w:rsidRPr="0001761B">
        <w:rPr>
          <w:rFonts w:ascii="Times New Roman" w:hAnsi="Times New Roman" w:cs="Times New Roman"/>
        </w:rPr>
        <w:t xml:space="preserve"> dni od daty otwarcia ofert konkursowych,</w:t>
      </w:r>
    </w:p>
    <w:p w14:paraId="74A0223F" w14:textId="471FE5AD" w:rsidR="0001761B" w:rsidRPr="00F95EB3" w:rsidRDefault="0001761B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wpłacenie wadium </w:t>
      </w:r>
      <w:r w:rsidR="0060532B">
        <w:rPr>
          <w:rFonts w:ascii="Times New Roman" w:hAnsi="Times New Roman" w:cs="Times New Roman"/>
        </w:rPr>
        <w:t xml:space="preserve"> w kwocie</w:t>
      </w:r>
      <w:r w:rsidR="00AA141C">
        <w:rPr>
          <w:rFonts w:ascii="Times New Roman" w:hAnsi="Times New Roman" w:cs="Times New Roman"/>
        </w:rPr>
        <w:t xml:space="preserve">: </w:t>
      </w:r>
      <w:r w:rsidR="00EC7334">
        <w:rPr>
          <w:rFonts w:ascii="Times New Roman" w:hAnsi="Times New Roman" w:cs="Times New Roman"/>
          <w:b/>
        </w:rPr>
        <w:t>1.840</w:t>
      </w:r>
      <w:r w:rsidR="00F95EB3" w:rsidRPr="00F95EB3">
        <w:rPr>
          <w:rFonts w:ascii="Times New Roman" w:hAnsi="Times New Roman" w:cs="Times New Roman"/>
          <w:b/>
        </w:rPr>
        <w:t>,00 zł</w:t>
      </w:r>
    </w:p>
    <w:p w14:paraId="6DB831F4" w14:textId="50A10EEB" w:rsidR="00B15BCE" w:rsidRPr="0001761B" w:rsidRDefault="00B15BCE" w:rsidP="0001761B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w terminie do dnia </w:t>
      </w:r>
      <w:r w:rsidR="0060532B">
        <w:rPr>
          <w:rFonts w:ascii="Times New Roman" w:hAnsi="Times New Roman" w:cs="Times New Roman"/>
          <w:b/>
        </w:rPr>
        <w:t>14</w:t>
      </w:r>
      <w:r w:rsidR="00F95EB3">
        <w:rPr>
          <w:rFonts w:ascii="Times New Roman" w:hAnsi="Times New Roman" w:cs="Times New Roman"/>
          <w:b/>
        </w:rPr>
        <w:t>.</w:t>
      </w:r>
      <w:r w:rsidR="00AA141C">
        <w:rPr>
          <w:rFonts w:ascii="Times New Roman" w:hAnsi="Times New Roman" w:cs="Times New Roman"/>
          <w:b/>
        </w:rPr>
        <w:t>0</w:t>
      </w:r>
      <w:r w:rsidR="00EC7334">
        <w:rPr>
          <w:rFonts w:ascii="Times New Roman" w:hAnsi="Times New Roman" w:cs="Times New Roman"/>
          <w:b/>
        </w:rPr>
        <w:t>4.2025</w:t>
      </w:r>
      <w:r w:rsidRPr="0001761B">
        <w:rPr>
          <w:rFonts w:ascii="Times New Roman" w:hAnsi="Times New Roman" w:cs="Times New Roman"/>
          <w:b/>
        </w:rPr>
        <w:t xml:space="preserve"> </w:t>
      </w:r>
      <w:r w:rsidRPr="0001761B">
        <w:rPr>
          <w:rFonts w:ascii="Times New Roman" w:hAnsi="Times New Roman" w:cs="Times New Roman"/>
        </w:rPr>
        <w:t>r. na konto Zarządu Cmentarzy Komunalnych:</w:t>
      </w:r>
    </w:p>
    <w:p w14:paraId="4E615AD8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Bank Handlowy w Warszawie</w:t>
      </w:r>
    </w:p>
    <w:p w14:paraId="07E6FE64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50 1030 1508 0000 0005 5088 8068</w:t>
      </w:r>
    </w:p>
    <w:p w14:paraId="43BA07B6" w14:textId="7CA85822" w:rsidR="00B15BCE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Za datę wniesienia wadium uznaje się datę </w:t>
      </w:r>
      <w:r w:rsidRPr="001F5D72">
        <w:rPr>
          <w:rFonts w:ascii="Times New Roman" w:hAnsi="Times New Roman" w:cs="Times New Roman"/>
        </w:rPr>
        <w:t>jego uznania na koncie bankowy</w:t>
      </w:r>
      <w:r w:rsidR="00F95EB3">
        <w:rPr>
          <w:rFonts w:ascii="Times New Roman" w:hAnsi="Times New Roman" w:cs="Times New Roman"/>
        </w:rPr>
        <w:t>m Zarządu Cmentarzy Komunalnych w Warszawie.</w:t>
      </w:r>
    </w:p>
    <w:p w14:paraId="3979E6DB" w14:textId="21442901" w:rsidR="00AC64B2" w:rsidRDefault="00225384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Oferent </w:t>
      </w:r>
      <w:r w:rsidR="00264D40">
        <w:rPr>
          <w:rFonts w:ascii="Times New Roman" w:hAnsi="Times New Roman" w:cs="Times New Roman"/>
        </w:rPr>
        <w:t xml:space="preserve">który wygrał konkurs </w:t>
      </w:r>
      <w:r>
        <w:rPr>
          <w:rFonts w:ascii="Times New Roman" w:hAnsi="Times New Roman" w:cs="Times New Roman"/>
        </w:rPr>
        <w:t>nie zawrze umow</w:t>
      </w:r>
      <w:r w:rsidR="00BE5D0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najmu w terminie 14 dni od dnia </w:t>
      </w:r>
      <w:r w:rsidR="00BE5D03">
        <w:rPr>
          <w:rFonts w:ascii="Times New Roman" w:hAnsi="Times New Roman" w:cs="Times New Roman"/>
        </w:rPr>
        <w:t>wywieszenia komunikatu o rozstrzygnięci</w:t>
      </w:r>
      <w:r w:rsidR="009E7530">
        <w:rPr>
          <w:rFonts w:ascii="Times New Roman" w:hAnsi="Times New Roman" w:cs="Times New Roman"/>
        </w:rPr>
        <w:t>u</w:t>
      </w:r>
      <w:r w:rsidR="00BE5D03">
        <w:rPr>
          <w:rFonts w:ascii="Times New Roman" w:hAnsi="Times New Roman" w:cs="Times New Roman"/>
        </w:rPr>
        <w:t xml:space="preserve"> konkursu, wadium nie podlega zwrotowi.</w:t>
      </w:r>
    </w:p>
    <w:p w14:paraId="52C6B299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851"/>
          <w:tab w:val="left" w:pos="2127"/>
          <w:tab w:val="left" w:pos="2694"/>
        </w:tabs>
        <w:spacing w:before="120" w:after="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Wymogi dotyczące treści oferty: </w:t>
      </w:r>
    </w:p>
    <w:p w14:paraId="2BBE7D7C" w14:textId="77777777" w:rsidR="00B15BCE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imię i nazwisko oraz adres oferenta będącego osobą fizyczną albo nazwę lub firmę oraz siedzibę oferenta będącego osobą prawną lub jednostką organizacyjną nieposiadającą osobowości prawnej,</w:t>
      </w:r>
    </w:p>
    <w:p w14:paraId="2518CE48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data sporządzenia oferty,</w:t>
      </w:r>
    </w:p>
    <w:p w14:paraId="43AE59ED" w14:textId="3A06753B" w:rsidR="00B15BCE" w:rsidRDefault="0001761B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nieruchomości,</w:t>
      </w:r>
    </w:p>
    <w:p w14:paraId="12BCB4AA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oferowana wysokość zryczałtowanego czynszu za najem netto,</w:t>
      </w:r>
    </w:p>
    <w:p w14:paraId="6C6B8FE2" w14:textId="11D2A73C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określenie rodzaju działalności, </w:t>
      </w:r>
      <w:r w:rsidR="0001761B">
        <w:rPr>
          <w:rFonts w:ascii="Times New Roman" w:hAnsi="Times New Roman" w:cs="Times New Roman"/>
        </w:rPr>
        <w:t xml:space="preserve">która ma być prowadzona </w:t>
      </w:r>
      <w:r w:rsidR="00AA141C">
        <w:rPr>
          <w:rFonts w:ascii="Times New Roman" w:hAnsi="Times New Roman" w:cs="Times New Roman"/>
        </w:rPr>
        <w:t>w lokalu</w:t>
      </w:r>
      <w:r w:rsidRPr="001F5D72">
        <w:rPr>
          <w:rFonts w:ascii="Times New Roman" w:hAnsi="Times New Roman" w:cs="Times New Roman"/>
        </w:rPr>
        <w:t>,</w:t>
      </w:r>
    </w:p>
    <w:p w14:paraId="757BBECB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 warunkami konkursu i przyjęciu tych warunków bez zastrzeżeń,</w:t>
      </w:r>
    </w:p>
    <w:p w14:paraId="27536EF4" w14:textId="4AC00F21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ze stanem tech</w:t>
      </w:r>
      <w:r w:rsidR="0001761B">
        <w:rPr>
          <w:rFonts w:ascii="Times New Roman" w:hAnsi="Times New Roman" w:cs="Times New Roman"/>
        </w:rPr>
        <w:t xml:space="preserve">nicznym </w:t>
      </w:r>
      <w:r w:rsidR="00AA141C">
        <w:rPr>
          <w:rFonts w:ascii="Times New Roman" w:hAnsi="Times New Roman" w:cs="Times New Roman"/>
        </w:rPr>
        <w:t>lokalu</w:t>
      </w:r>
      <w:r w:rsidRPr="001F5D72">
        <w:rPr>
          <w:rFonts w:ascii="Times New Roman" w:hAnsi="Times New Roman" w:cs="Times New Roman"/>
        </w:rPr>
        <w:t xml:space="preserve"> lub projektem protokołu zdawczo-odbiorczego oraz z przykładowym wzorem umowy najmu,</w:t>
      </w:r>
    </w:p>
    <w:p w14:paraId="46D44E32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zapoznaniu się z klauzulą informacyjną ZCK dotyczącą przetwarzania danych osobowych w zakresie niezbędnym do przeprowadzenia konkursu przy zachowaniu zasady jawności postępowania konkursowego i wyniku konkursu,</w:t>
      </w:r>
    </w:p>
    <w:p w14:paraId="59C8BFE9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określenie sposobu zwrotu wadium (przelew na podany numer konta)</w:t>
      </w:r>
      <w:r w:rsidRPr="001F5D72">
        <w:rPr>
          <w:rStyle w:val="FontStyle19"/>
        </w:rPr>
        <w:t xml:space="preserve">; w przypadku braku powyższych danych wadium zostanie zwrócone przekazem pocztowym na adres podany w ofercie, </w:t>
      </w:r>
      <w:r w:rsidRPr="001F5D72">
        <w:rPr>
          <w:rFonts w:ascii="Times New Roman" w:hAnsi="Times New Roman" w:cs="Times New Roman"/>
        </w:rPr>
        <w:t xml:space="preserve">po potrąceniu kosztów tego przekazu; wadium jest zwracane </w:t>
      </w:r>
      <w:r w:rsidRPr="001F5D72">
        <w:rPr>
          <w:rStyle w:val="FontStyle19"/>
        </w:rPr>
        <w:t>w ciągu 7 dni roboczych od dnia wywieszenia komunikatu o rozstrzygnięciu konkursu</w:t>
      </w:r>
      <w:r w:rsidRPr="001F5D72">
        <w:rPr>
          <w:rFonts w:ascii="Times New Roman" w:hAnsi="Times New Roman" w:cs="Times New Roman"/>
        </w:rPr>
        <w:t>.</w:t>
      </w:r>
    </w:p>
    <w:p w14:paraId="05772F21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Wymagane dokumenty dołączone do oferty: </w:t>
      </w:r>
    </w:p>
    <w:p w14:paraId="4857C487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kopia dowodu wniesienia wadium (oryginał lub kopia),</w:t>
      </w:r>
    </w:p>
    <w:p w14:paraId="6A1B4A14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przypadku, gdy umowa ma być zawierana przez pełnomocnika – pełnomocnictwo udzielone w formie pisemnej,</w:t>
      </w:r>
    </w:p>
    <w:p w14:paraId="33F5D5B5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 oświadczenie, że podmiot składający ofertę nie jest w stanie likwidacji lub upadłości, oświadczenie o braku zaległości w opłatach wobec m. st. Warszawy, Skarbu Państwa, ZUS </w:t>
      </w:r>
      <w:r w:rsidRPr="001F5D72">
        <w:rPr>
          <w:rFonts w:ascii="Times New Roman" w:hAnsi="Times New Roman" w:cs="Times New Roman"/>
        </w:rPr>
        <w:br/>
        <w:t>i podatków lokalnych,</w:t>
      </w:r>
    </w:p>
    <w:p w14:paraId="79143E91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adresach innych wynajmowanych lokali użytkowych stanowiących własność m.st. Warszawy oraz braku zaległości w opłatach z tytułu najmu tych lokali,</w:t>
      </w:r>
    </w:p>
    <w:p w14:paraId="18B13B43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>oświadczenie wszystkich wspólników oraz zarządu podmiotu o adresach innych lokali stanowiących własność m.st. Warszawy wynajmowanych przez podmiot, w którym są oni wspólnikami, oraz o wywiązywaniu się z postanowień umów, w tym braku zaległości w opłatach dotyczących tych lokali,</w:t>
      </w:r>
    </w:p>
    <w:p w14:paraId="623B331C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oświadczenie, że oferent nie figuruje w rejestrze dłużników prowadzonym przez biura informacji gospodarczej, o których mowa w przepisach o udostępnieniu informacji gospodarczych,</w:t>
      </w:r>
    </w:p>
    <w:p w14:paraId="142494BD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w przypadku oferenta będącego osobą fizyczną, pozostającego w związku małżeńskim - oświadczenie małżonka o wyrażeniu zgody na zaciągnięcie zobowiązań wynikających z umowy najmu oraz jego/jej oświadczenie o zapoznaniu się z klauzulą informacyjną ZCK dotyczącą przetwarzania danych osobowych. </w:t>
      </w:r>
    </w:p>
    <w:p w14:paraId="5A6AC8C9" w14:textId="7777777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2127"/>
          <w:tab w:val="left" w:pos="2694"/>
        </w:tabs>
        <w:spacing w:before="120" w:after="12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konkursie mogą brać udział osoby fizyczne i osoby prawne, za wyjątkiem podmiotów, które nie uregulowały zobowiązań finansowych wobec m.st. Warszawy do dnia przed datą ogłoszenia konkursu.</w:t>
      </w:r>
    </w:p>
    <w:p w14:paraId="4DA5B4B7" w14:textId="74B3D30F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Istnie</w:t>
      </w:r>
      <w:r w:rsidR="0001761B">
        <w:rPr>
          <w:rFonts w:ascii="Times New Roman" w:hAnsi="Times New Roman" w:cs="Times New Roman"/>
        </w:rPr>
        <w:t xml:space="preserve">je możliwość obejrzenia </w:t>
      </w:r>
      <w:r w:rsidR="00637246">
        <w:rPr>
          <w:rFonts w:ascii="Times New Roman" w:hAnsi="Times New Roman" w:cs="Times New Roman"/>
        </w:rPr>
        <w:t>lokalu</w:t>
      </w:r>
      <w:r w:rsidRPr="001F5D72">
        <w:rPr>
          <w:rFonts w:ascii="Times New Roman" w:hAnsi="Times New Roman" w:cs="Times New Roman"/>
        </w:rPr>
        <w:t xml:space="preserve">, po uprzednim telefonicznym ustaleniu terminu </w:t>
      </w:r>
      <w:r w:rsidR="00637246">
        <w:rPr>
          <w:rFonts w:ascii="Times New Roman" w:hAnsi="Times New Roman" w:cs="Times New Roman"/>
        </w:rPr>
        <w:t xml:space="preserve">                                          </w:t>
      </w:r>
      <w:r w:rsidRPr="001F5D72">
        <w:rPr>
          <w:rFonts w:ascii="Times New Roman" w:hAnsi="Times New Roman" w:cs="Times New Roman"/>
        </w:rPr>
        <w:t xml:space="preserve">z kierownikiem Cmentarza Komunalnego Północnego lub osobą przez niego wyznaczoną </w:t>
      </w:r>
      <w:r w:rsidR="00E5035E">
        <w:rPr>
          <w:rFonts w:ascii="Times New Roman" w:hAnsi="Times New Roman" w:cs="Times New Roman"/>
        </w:rPr>
        <w:t xml:space="preserve">                             </w:t>
      </w:r>
      <w:r w:rsidRPr="001F5D72">
        <w:rPr>
          <w:rFonts w:ascii="Times New Roman" w:hAnsi="Times New Roman" w:cs="Times New Roman"/>
        </w:rPr>
        <w:t>→ tel. 22</w:t>
      </w:r>
      <w:r w:rsidR="00E521B1"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70 lub 22</w:t>
      </w:r>
      <w:r w:rsidR="00E521B1">
        <w:rPr>
          <w:rFonts w:ascii="Times New Roman" w:hAnsi="Times New Roman" w:cs="Times New Roman"/>
        </w:rPr>
        <w:t> </w:t>
      </w:r>
      <w:r w:rsidRPr="001F5D72">
        <w:rPr>
          <w:rFonts w:ascii="Times New Roman" w:hAnsi="Times New Roman" w:cs="Times New Roman"/>
        </w:rPr>
        <w:t>277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40</w:t>
      </w:r>
      <w:r w:rsidR="00E521B1">
        <w:rPr>
          <w:rFonts w:ascii="Times New Roman" w:hAnsi="Times New Roman" w:cs="Times New Roman"/>
        </w:rPr>
        <w:t>-</w:t>
      </w:r>
      <w:r w:rsidRPr="001F5D72">
        <w:rPr>
          <w:rFonts w:ascii="Times New Roman" w:hAnsi="Times New Roman" w:cs="Times New Roman"/>
        </w:rPr>
        <w:t>71.</w:t>
      </w:r>
    </w:p>
    <w:p w14:paraId="6912A752" w14:textId="77777777" w:rsidR="00B15BCE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Wymogi dotyczące formy złożenia oferty:</w:t>
      </w:r>
    </w:p>
    <w:p w14:paraId="0BA9E2A3" w14:textId="77777777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złożenie oferty w podwójnej kopercie:</w:t>
      </w:r>
    </w:p>
    <w:p w14:paraId="0F6845A2" w14:textId="77777777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kopercie wewnętrznej, zaklejonej i ostemplowanej bądź podpisanej w miejscu jej zaklejenia oraz opatrzonej informacją, którego lokalu dotyczy oraz danymi identyfikującymi oferenta,</w:t>
      </w:r>
    </w:p>
    <w:p w14:paraId="2E441718" w14:textId="538F146C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nieprzezroczystej kopercie zewnętrznej zaklejonej taśmą, uniemożliwiającej odczytanie pod światło jakichkolwiek danych znajdujących się w środku koperty wewnętrznej w tym proponowanej wysokości stawki czynszu, adresu lokalu czy danych oferenta, </w:t>
      </w:r>
    </w:p>
    <w:p w14:paraId="4B946F35" w14:textId="50D062CE" w:rsidR="00B15BCE" w:rsidRPr="00637246" w:rsidRDefault="00637246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637246">
        <w:rPr>
          <w:rFonts w:ascii="Times New Roman" w:hAnsi="Times New Roman" w:cs="Times New Roman"/>
        </w:rPr>
        <w:t xml:space="preserve">koperta </w:t>
      </w:r>
      <w:r w:rsidR="00B15BCE" w:rsidRPr="00637246">
        <w:rPr>
          <w:rFonts w:ascii="Times New Roman" w:hAnsi="Times New Roman" w:cs="Times New Roman"/>
        </w:rPr>
        <w:t>powinna być jednolita – nie powinna mieć żadnych oznaczeń, niedopuszczalne jest użycie koperty np. z nazwą lub logo firmy.</w:t>
      </w:r>
    </w:p>
    <w:p w14:paraId="187B2A16" w14:textId="4101ABA3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termin składania ofert: w sekretariacie biura Zarządu Cmentarzy Komunalnych </w:t>
      </w:r>
      <w:r w:rsidRPr="001F5D72">
        <w:rPr>
          <w:rFonts w:ascii="Times New Roman" w:hAnsi="Times New Roman" w:cs="Times New Roman"/>
        </w:rPr>
        <w:br/>
        <w:t xml:space="preserve">w Warszawie 01-797 Warszawa, ul. Powązkowska 43/45 w godzi. </w:t>
      </w:r>
      <w:r w:rsidRPr="004734DE">
        <w:rPr>
          <w:rFonts w:ascii="Times New Roman" w:hAnsi="Times New Roman" w:cs="Times New Roman"/>
          <w:b/>
        </w:rPr>
        <w:t>8</w:t>
      </w:r>
      <w:r w:rsidRPr="0060532B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– 15</w:t>
      </w:r>
      <w:r w:rsidRPr="0060532B">
        <w:rPr>
          <w:rFonts w:ascii="Times New Roman" w:hAnsi="Times New Roman" w:cs="Times New Roman"/>
          <w:b/>
          <w:u w:val="single"/>
          <w:vertAlign w:val="superscript"/>
        </w:rPr>
        <w:t>00</w:t>
      </w:r>
      <w:r w:rsidRPr="004734DE">
        <w:rPr>
          <w:rFonts w:ascii="Times New Roman" w:hAnsi="Times New Roman" w:cs="Times New Roman"/>
          <w:b/>
        </w:rPr>
        <w:t xml:space="preserve"> </w:t>
      </w:r>
      <w:r w:rsidRPr="001F5D72">
        <w:rPr>
          <w:rFonts w:ascii="Times New Roman" w:hAnsi="Times New Roman" w:cs="Times New Roman"/>
        </w:rPr>
        <w:t xml:space="preserve">od dnia </w:t>
      </w:r>
      <w:r w:rsidRPr="001F5D72">
        <w:rPr>
          <w:rFonts w:ascii="Times New Roman" w:hAnsi="Times New Roman" w:cs="Times New Roman"/>
        </w:rPr>
        <w:br/>
      </w:r>
      <w:r w:rsidR="00EC7334">
        <w:rPr>
          <w:rFonts w:ascii="Times New Roman" w:hAnsi="Times New Roman" w:cs="Times New Roman"/>
          <w:b/>
        </w:rPr>
        <w:t>2</w:t>
      </w:r>
      <w:r w:rsidR="0060532B">
        <w:rPr>
          <w:rFonts w:ascii="Times New Roman" w:hAnsi="Times New Roman" w:cs="Times New Roman"/>
          <w:b/>
        </w:rPr>
        <w:t>4</w:t>
      </w:r>
      <w:r w:rsidR="00C433B8" w:rsidRPr="00C433B8">
        <w:rPr>
          <w:rFonts w:ascii="Times New Roman" w:hAnsi="Times New Roman" w:cs="Times New Roman"/>
          <w:b/>
        </w:rPr>
        <w:t>.</w:t>
      </w:r>
      <w:r w:rsidR="0060532B">
        <w:rPr>
          <w:rFonts w:ascii="Times New Roman" w:hAnsi="Times New Roman" w:cs="Times New Roman"/>
          <w:b/>
        </w:rPr>
        <w:t>03</w:t>
      </w:r>
      <w:r w:rsidR="00AC64B2" w:rsidRPr="00C433B8">
        <w:rPr>
          <w:rFonts w:ascii="Times New Roman" w:hAnsi="Times New Roman" w:cs="Times New Roman"/>
          <w:b/>
        </w:rPr>
        <w:t>.202</w:t>
      </w:r>
      <w:r w:rsidR="00EC7334">
        <w:rPr>
          <w:rFonts w:ascii="Times New Roman" w:hAnsi="Times New Roman" w:cs="Times New Roman"/>
          <w:b/>
        </w:rPr>
        <w:t>5</w:t>
      </w:r>
      <w:r w:rsidRPr="00C433B8">
        <w:rPr>
          <w:rFonts w:ascii="Times New Roman" w:hAnsi="Times New Roman" w:cs="Times New Roman"/>
          <w:b/>
        </w:rPr>
        <w:t xml:space="preserve"> r</w:t>
      </w:r>
      <w:r w:rsidRPr="001F5D72">
        <w:rPr>
          <w:rFonts w:ascii="Times New Roman" w:hAnsi="Times New Roman" w:cs="Times New Roman"/>
          <w:b/>
        </w:rPr>
        <w:t>.</w:t>
      </w:r>
      <w:r w:rsidRPr="001F5D72">
        <w:rPr>
          <w:rFonts w:ascii="Times New Roman" w:hAnsi="Times New Roman" w:cs="Times New Roman"/>
        </w:rPr>
        <w:t xml:space="preserve"> do dnia </w:t>
      </w:r>
      <w:r w:rsidR="0060532B">
        <w:rPr>
          <w:rFonts w:ascii="Times New Roman" w:hAnsi="Times New Roman" w:cs="Times New Roman"/>
          <w:b/>
        </w:rPr>
        <w:t>14</w:t>
      </w:r>
      <w:r w:rsidR="00C433B8" w:rsidRPr="00C433B8">
        <w:rPr>
          <w:rFonts w:ascii="Times New Roman" w:hAnsi="Times New Roman" w:cs="Times New Roman"/>
          <w:b/>
        </w:rPr>
        <w:t>.</w:t>
      </w:r>
      <w:r w:rsidR="00637246" w:rsidRPr="00C433B8">
        <w:rPr>
          <w:rFonts w:ascii="Times New Roman" w:hAnsi="Times New Roman" w:cs="Times New Roman"/>
          <w:b/>
        </w:rPr>
        <w:t>0</w:t>
      </w:r>
      <w:r w:rsidR="00EC7334">
        <w:rPr>
          <w:rFonts w:ascii="Times New Roman" w:hAnsi="Times New Roman" w:cs="Times New Roman"/>
          <w:b/>
        </w:rPr>
        <w:t>4</w:t>
      </w:r>
      <w:r w:rsidR="00AC64B2" w:rsidRPr="00C433B8">
        <w:rPr>
          <w:rFonts w:ascii="Times New Roman" w:hAnsi="Times New Roman" w:cs="Times New Roman"/>
          <w:b/>
        </w:rPr>
        <w:t>.202</w:t>
      </w:r>
      <w:r w:rsidR="00EC7334">
        <w:rPr>
          <w:rFonts w:ascii="Times New Roman" w:hAnsi="Times New Roman" w:cs="Times New Roman"/>
          <w:b/>
        </w:rPr>
        <w:t>5</w:t>
      </w:r>
      <w:r w:rsidRPr="00C433B8">
        <w:rPr>
          <w:rFonts w:ascii="Times New Roman" w:hAnsi="Times New Roman" w:cs="Times New Roman"/>
          <w:b/>
        </w:rPr>
        <w:t xml:space="preserve"> r.</w:t>
      </w:r>
    </w:p>
    <w:p w14:paraId="480A3BB3" w14:textId="341E0412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Otwarcie złożonych ofert nastąpi w dniu </w:t>
      </w:r>
      <w:r w:rsidR="0060532B">
        <w:rPr>
          <w:rFonts w:ascii="Times New Roman" w:hAnsi="Times New Roman" w:cs="Times New Roman"/>
          <w:b/>
        </w:rPr>
        <w:t>15</w:t>
      </w:r>
      <w:r w:rsidR="00C433B8" w:rsidRPr="00C433B8">
        <w:rPr>
          <w:rFonts w:ascii="Times New Roman" w:hAnsi="Times New Roman" w:cs="Times New Roman"/>
          <w:b/>
        </w:rPr>
        <w:t>.0</w:t>
      </w:r>
      <w:r w:rsidR="00EC7334">
        <w:rPr>
          <w:rFonts w:ascii="Times New Roman" w:hAnsi="Times New Roman" w:cs="Times New Roman"/>
          <w:b/>
        </w:rPr>
        <w:t>4</w:t>
      </w:r>
      <w:r w:rsidR="00C433B8" w:rsidRPr="00C433B8">
        <w:rPr>
          <w:rFonts w:ascii="Times New Roman" w:hAnsi="Times New Roman" w:cs="Times New Roman"/>
          <w:b/>
        </w:rPr>
        <w:t>.</w:t>
      </w:r>
      <w:r w:rsidR="00AC64B2" w:rsidRPr="00C433B8">
        <w:rPr>
          <w:rFonts w:ascii="Times New Roman" w:hAnsi="Times New Roman" w:cs="Times New Roman"/>
          <w:b/>
        </w:rPr>
        <w:t>202</w:t>
      </w:r>
      <w:r w:rsidR="00EC7334">
        <w:rPr>
          <w:rFonts w:ascii="Times New Roman" w:hAnsi="Times New Roman" w:cs="Times New Roman"/>
          <w:b/>
        </w:rPr>
        <w:t>5</w:t>
      </w:r>
      <w:r w:rsidR="00C433B8">
        <w:rPr>
          <w:rFonts w:ascii="Times New Roman" w:hAnsi="Times New Roman" w:cs="Times New Roman"/>
          <w:b/>
        </w:rPr>
        <w:t xml:space="preserve"> </w:t>
      </w:r>
      <w:r w:rsidRPr="00C433B8">
        <w:rPr>
          <w:rFonts w:ascii="Times New Roman" w:hAnsi="Times New Roman" w:cs="Times New Roman"/>
          <w:b/>
        </w:rPr>
        <w:t>r.</w:t>
      </w:r>
      <w:r w:rsidRPr="00C433B8">
        <w:rPr>
          <w:rFonts w:ascii="Times New Roman" w:hAnsi="Times New Roman" w:cs="Times New Roman"/>
        </w:rPr>
        <w:t xml:space="preserve"> </w:t>
      </w:r>
      <w:r w:rsidRPr="001F5D72">
        <w:rPr>
          <w:rFonts w:ascii="Times New Roman" w:hAnsi="Times New Roman" w:cs="Times New Roman"/>
        </w:rPr>
        <w:t xml:space="preserve">w sali konferencyjnej Zarządu </w:t>
      </w:r>
      <w:r w:rsidRPr="001F5D72">
        <w:rPr>
          <w:rFonts w:ascii="Times New Roman" w:hAnsi="Times New Roman" w:cs="Times New Roman"/>
        </w:rPr>
        <w:br/>
        <w:t>o godzinie 10</w:t>
      </w:r>
      <w:r w:rsidRPr="001F5D72">
        <w:rPr>
          <w:rFonts w:ascii="Times New Roman" w:hAnsi="Times New Roman" w:cs="Times New Roman"/>
          <w:u w:val="single"/>
          <w:vertAlign w:val="superscript"/>
        </w:rPr>
        <w:t>00</w:t>
      </w:r>
      <w:r w:rsidRPr="001F5D72">
        <w:rPr>
          <w:rFonts w:ascii="Times New Roman" w:hAnsi="Times New Roman" w:cs="Times New Roman"/>
        </w:rPr>
        <w:t>.</w:t>
      </w:r>
    </w:p>
    <w:p w14:paraId="7D91B282" w14:textId="31B4ED52" w:rsidR="00B15BCE" w:rsidRPr="00AC64B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Szczegółowe materiały dotyczące najmu i warunków konkursu ofert oraz formularz oferty dostępne są w pok. 15 w biurze Zarządu Cmentarzy Komunalnych</w:t>
      </w:r>
      <w:r w:rsidR="00C433B8">
        <w:rPr>
          <w:rFonts w:ascii="Times New Roman" w:hAnsi="Times New Roman" w:cs="Times New Roman"/>
        </w:rPr>
        <w:t xml:space="preserve"> w Warszawie</w:t>
      </w:r>
      <w:r w:rsidRPr="001F5D72">
        <w:rPr>
          <w:rFonts w:ascii="Times New Roman" w:hAnsi="Times New Roman" w:cs="Times New Roman"/>
        </w:rPr>
        <w:t xml:space="preserve"> przy ul. Powązkowskiej 43/45, pod nr telefonu: (22) 277-40-17</w:t>
      </w:r>
      <w:r w:rsidR="00E521B1">
        <w:rPr>
          <w:rFonts w:ascii="Times New Roman" w:hAnsi="Times New Roman" w:cs="Times New Roman"/>
        </w:rPr>
        <w:t xml:space="preserve"> lub 277-40-18</w:t>
      </w:r>
      <w:r w:rsidRPr="001F5D72">
        <w:rPr>
          <w:rFonts w:ascii="Times New Roman" w:hAnsi="Times New Roman" w:cs="Times New Roman"/>
        </w:rPr>
        <w:t xml:space="preserve"> oraz na stronie </w:t>
      </w:r>
      <w:r w:rsidRPr="00AC64B2">
        <w:rPr>
          <w:rFonts w:ascii="Times New Roman" w:hAnsi="Times New Roman" w:cs="Times New Roman"/>
        </w:rPr>
        <w:t xml:space="preserve">internetowej </w:t>
      </w:r>
      <w:hyperlink r:id="rId8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  <w:u w:val="single"/>
        </w:rPr>
        <w:t>.</w:t>
      </w:r>
    </w:p>
    <w:p w14:paraId="597A2354" w14:textId="0634018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>Zarząd Cmentarzy Komunalnych</w:t>
      </w:r>
      <w:r w:rsidR="00AC64B2">
        <w:rPr>
          <w:rFonts w:ascii="Times New Roman" w:hAnsi="Times New Roman" w:cs="Times New Roman"/>
          <w:color w:val="000000"/>
          <w:lang w:eastAsia="pl-PL"/>
        </w:rPr>
        <w:t xml:space="preserve"> w Warszawie</w:t>
      </w:r>
      <w:r w:rsidRPr="001F5D72">
        <w:rPr>
          <w:rFonts w:ascii="Times New Roman" w:hAnsi="Times New Roman" w:cs="Times New Roman"/>
          <w:color w:val="000000"/>
          <w:lang w:eastAsia="pl-PL"/>
        </w:rPr>
        <w:t xml:space="preserve"> informuje, że 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wynajęcia szaletów, jest Zarząd Cmentarzy Komunalnych w Warszawie (01-797) przy ul. Powązkowskiej 43/45.</w:t>
      </w:r>
    </w:p>
    <w:p w14:paraId="3DAA4254" w14:textId="77777777" w:rsidR="00B15BCE" w:rsidRPr="00AC64B2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120"/>
        <w:ind w:left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 xml:space="preserve">Składający wniosek oświadcza, że zapoznał się z klauzulą informacyjną dotyczącą przetwarzania danych osobowych przez Zarząd Cmentarzy Komunalnych w Warszawie, która jest do wglądu w biurze Zarządu lub na stronie internetowej </w:t>
      </w:r>
      <w:r w:rsidRPr="00AC64B2">
        <w:rPr>
          <w:rFonts w:ascii="Times New Roman" w:hAnsi="Times New Roman" w:cs="Times New Roman"/>
          <w:lang w:eastAsia="pl-PL"/>
        </w:rPr>
        <w:t>Zarządu (</w:t>
      </w:r>
      <w:hyperlink r:id="rId9" w:history="1">
        <w:r w:rsidRPr="00AC64B2">
          <w:rPr>
            <w:rStyle w:val="Hipercze"/>
            <w:rFonts w:ascii="Times New Roman" w:hAnsi="Times New Roman" w:cs="Times New Roman"/>
            <w:color w:val="auto"/>
            <w:lang w:eastAsia="pl-PL"/>
          </w:rPr>
          <w:t>www.cmentarzekomunalne.pl</w:t>
        </w:r>
      </w:hyperlink>
      <w:r w:rsidRPr="00AC64B2">
        <w:rPr>
          <w:rFonts w:ascii="Times New Roman" w:hAnsi="Times New Roman" w:cs="Times New Roman"/>
          <w:lang w:eastAsia="pl-PL"/>
        </w:rPr>
        <w:t>).</w:t>
      </w:r>
    </w:p>
    <w:p w14:paraId="47BF712C" w14:textId="77777777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60"/>
        <w:ind w:left="283" w:hanging="425"/>
        <w:contextualSpacing w:val="0"/>
        <w:jc w:val="both"/>
        <w:rPr>
          <w:rStyle w:val="FontStyle17"/>
        </w:rPr>
      </w:pPr>
      <w:r w:rsidRPr="001F5D72">
        <w:rPr>
          <w:rStyle w:val="FontStyle17"/>
        </w:rPr>
        <w:t>W przypadku, gdy następuje rezygnacja wybranego Oferenta lub nie podpisanie, z innych przyczyn niezależnych od Wynajmującego, umowy z Oferentem, który wygrał konkurs, Komisja konkursowa ma możliwość wyboru kolejnej oferty.</w:t>
      </w:r>
    </w:p>
    <w:p w14:paraId="16658AF7" w14:textId="4D0F23B3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 xml:space="preserve">Informacja o wyniku konkursu ofert zostanie: zamieszczona na stronie internetowej Zarządu Cmentarzy </w:t>
      </w:r>
      <w:r w:rsidRPr="00AC64B2">
        <w:rPr>
          <w:rFonts w:ascii="Times New Roman" w:hAnsi="Times New Roman" w:cs="Times New Roman"/>
        </w:rPr>
        <w:t>Komunalnych</w:t>
      </w:r>
      <w:r w:rsidR="00EC69A6">
        <w:rPr>
          <w:rFonts w:ascii="Times New Roman" w:hAnsi="Times New Roman" w:cs="Times New Roman"/>
        </w:rPr>
        <w:t xml:space="preserve"> w Warszawie</w:t>
      </w:r>
      <w:r w:rsidRPr="00AC64B2">
        <w:rPr>
          <w:rFonts w:ascii="Times New Roman" w:hAnsi="Times New Roman" w:cs="Times New Roman"/>
        </w:rPr>
        <w:t xml:space="preserve"> → </w:t>
      </w:r>
      <w:hyperlink r:id="rId10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</w:rPr>
        <w:t xml:space="preserve">; wywieszona </w:t>
      </w:r>
      <w:r w:rsidRPr="001F5D72">
        <w:rPr>
          <w:rFonts w:ascii="Times New Roman" w:hAnsi="Times New Roman" w:cs="Times New Roman"/>
        </w:rPr>
        <w:t>na tablicy ogłoszeń w siedzibie biura ZCK i kancelarii Cmentarza Komunalnego Północnego.</w:t>
      </w:r>
    </w:p>
    <w:p w14:paraId="5090E15F" w14:textId="77777777" w:rsidR="00B15BCE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Oferent, który został wybrany na Najemcę, zostanie zawiadomiony o tym na piśmie, </w:t>
      </w:r>
      <w:r w:rsidRPr="001F5D72">
        <w:rPr>
          <w:rFonts w:ascii="Times New Roman" w:hAnsi="Times New Roman" w:cs="Times New Roman"/>
        </w:rPr>
        <w:br/>
        <w:t>w terminie 3 dni roboczych od dnia podania do publicznej wiadomości informacji o wyniku konkursu.</w:t>
      </w:r>
    </w:p>
    <w:p w14:paraId="3A96686D" w14:textId="77777777" w:rsidR="00465F26" w:rsidRDefault="00465F26" w:rsidP="00465F26">
      <w:pPr>
        <w:pStyle w:val="Akapitzlist"/>
        <w:spacing w:before="120" w:after="120"/>
        <w:ind w:left="283"/>
        <w:contextualSpacing w:val="0"/>
        <w:jc w:val="both"/>
        <w:rPr>
          <w:rFonts w:ascii="Times New Roman" w:hAnsi="Times New Roman" w:cs="Times New Roman"/>
        </w:rPr>
      </w:pPr>
    </w:p>
    <w:p w14:paraId="3730F51D" w14:textId="19BEED83" w:rsidR="00465F26" w:rsidRPr="001F5D72" w:rsidRDefault="00465F26" w:rsidP="00465F26">
      <w:pPr>
        <w:pStyle w:val="Akapitzlist"/>
        <w:spacing w:before="120" w:after="120"/>
        <w:ind w:left="637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- /</w:t>
      </w:r>
      <w:r>
        <w:rPr>
          <w:rFonts w:ascii="Times New Roman" w:hAnsi="Times New Roman" w:cs="Times New Roman"/>
        </w:rPr>
        <w:t xml:space="preserve">Krzysztof </w:t>
      </w:r>
      <w:proofErr w:type="spellStart"/>
      <w:r>
        <w:rPr>
          <w:rFonts w:ascii="Times New Roman" w:hAnsi="Times New Roman" w:cs="Times New Roman"/>
        </w:rPr>
        <w:t>Swib</w:t>
      </w:r>
      <w:bookmarkStart w:id="0" w:name="_GoBack"/>
      <w:bookmarkEnd w:id="0"/>
      <w:r>
        <w:rPr>
          <w:rFonts w:ascii="Times New Roman" w:hAnsi="Times New Roman" w:cs="Times New Roman"/>
        </w:rPr>
        <w:t>oda</w:t>
      </w:r>
      <w:proofErr w:type="spellEnd"/>
    </w:p>
    <w:sectPr w:rsidR="00465F26" w:rsidRPr="001F5D72" w:rsidSect="00AB56D8">
      <w:footerReference w:type="default" r:id="rId11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16E4" w14:textId="77777777" w:rsidR="00AC64B2" w:rsidRDefault="00AC64B2" w:rsidP="00AC64B2">
      <w:pPr>
        <w:spacing w:after="0" w:line="240" w:lineRule="auto"/>
      </w:pPr>
      <w:r>
        <w:separator/>
      </w:r>
    </w:p>
  </w:endnote>
  <w:endnote w:type="continuationSeparator" w:id="0">
    <w:p w14:paraId="7E75C7D0" w14:textId="77777777" w:rsidR="00AC64B2" w:rsidRDefault="00AC64B2" w:rsidP="00A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895775"/>
      <w:docPartObj>
        <w:docPartGallery w:val="Page Numbers (Bottom of Page)"/>
        <w:docPartUnique/>
      </w:docPartObj>
    </w:sdtPr>
    <w:sdtEndPr/>
    <w:sdtContent>
      <w:p w14:paraId="22BC07FB" w14:textId="47780D45" w:rsidR="00AC64B2" w:rsidRDefault="00AC6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26">
          <w:rPr>
            <w:noProof/>
          </w:rPr>
          <w:t>3</w:t>
        </w:r>
        <w:r>
          <w:fldChar w:fldCharType="end"/>
        </w:r>
      </w:p>
    </w:sdtContent>
  </w:sdt>
  <w:p w14:paraId="0ECC2C1A" w14:textId="77777777" w:rsidR="00AC64B2" w:rsidRDefault="00AC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C7D7" w14:textId="77777777" w:rsidR="00AC64B2" w:rsidRDefault="00AC64B2" w:rsidP="00AC64B2">
      <w:pPr>
        <w:spacing w:after="0" w:line="240" w:lineRule="auto"/>
      </w:pPr>
      <w:r>
        <w:separator/>
      </w:r>
    </w:p>
  </w:footnote>
  <w:footnote w:type="continuationSeparator" w:id="0">
    <w:p w14:paraId="6F3187E0" w14:textId="77777777" w:rsidR="00AC64B2" w:rsidRDefault="00AC64B2" w:rsidP="00A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DF6"/>
    <w:multiLevelType w:val="hybridMultilevel"/>
    <w:tmpl w:val="3FF03354"/>
    <w:lvl w:ilvl="0" w:tplc="1ABE3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865FEA"/>
    <w:multiLevelType w:val="hybridMultilevel"/>
    <w:tmpl w:val="E3EEDC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CA6311"/>
    <w:multiLevelType w:val="hybridMultilevel"/>
    <w:tmpl w:val="A9FCB7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7D3EFA"/>
    <w:multiLevelType w:val="hybridMultilevel"/>
    <w:tmpl w:val="7B0612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5AD6D3E"/>
    <w:multiLevelType w:val="hybridMultilevel"/>
    <w:tmpl w:val="67D6F45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6C8204C"/>
    <w:multiLevelType w:val="hybridMultilevel"/>
    <w:tmpl w:val="804A0794"/>
    <w:lvl w:ilvl="0" w:tplc="859E7900">
      <w:start w:val="1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24C6AE8"/>
    <w:multiLevelType w:val="hybridMultilevel"/>
    <w:tmpl w:val="89D89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57B"/>
    <w:multiLevelType w:val="hybridMultilevel"/>
    <w:tmpl w:val="6F928E3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8AB5AA9"/>
    <w:multiLevelType w:val="hybridMultilevel"/>
    <w:tmpl w:val="7898DE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322FD7"/>
    <w:multiLevelType w:val="hybridMultilevel"/>
    <w:tmpl w:val="0AA6E3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46CA7"/>
    <w:multiLevelType w:val="hybridMultilevel"/>
    <w:tmpl w:val="911AFB5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6F66B3"/>
    <w:multiLevelType w:val="hybridMultilevel"/>
    <w:tmpl w:val="63763CAE"/>
    <w:lvl w:ilvl="0" w:tplc="238C20CA">
      <w:start w:val="4"/>
      <w:numFmt w:val="upperRoman"/>
      <w:lvlText w:val="%1."/>
      <w:lvlJc w:val="right"/>
      <w:pPr>
        <w:ind w:left="13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10764"/>
    <w:multiLevelType w:val="hybridMultilevel"/>
    <w:tmpl w:val="7E70E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F45B7F"/>
    <w:multiLevelType w:val="hybridMultilevel"/>
    <w:tmpl w:val="A03EFB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5C4FB6"/>
    <w:multiLevelType w:val="hybridMultilevel"/>
    <w:tmpl w:val="81065F8E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49911660"/>
    <w:multiLevelType w:val="hybridMultilevel"/>
    <w:tmpl w:val="7B7CD6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494ACA"/>
    <w:multiLevelType w:val="hybridMultilevel"/>
    <w:tmpl w:val="E84E9A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2709AB"/>
    <w:multiLevelType w:val="hybridMultilevel"/>
    <w:tmpl w:val="5024FBDA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5CF902BC"/>
    <w:multiLevelType w:val="hybridMultilevel"/>
    <w:tmpl w:val="80769BCE"/>
    <w:lvl w:ilvl="0" w:tplc="041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19D"/>
    <w:multiLevelType w:val="hybridMultilevel"/>
    <w:tmpl w:val="54605A8E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75E4414"/>
    <w:multiLevelType w:val="hybridMultilevel"/>
    <w:tmpl w:val="FF96A6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99D4999"/>
    <w:multiLevelType w:val="hybridMultilevel"/>
    <w:tmpl w:val="56DA5340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 w15:restartNumberingAfterBreak="0">
    <w:nsid w:val="7AF31711"/>
    <w:multiLevelType w:val="hybridMultilevel"/>
    <w:tmpl w:val="2A0A10D8"/>
    <w:lvl w:ilvl="0" w:tplc="556EB85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3"/>
  </w:num>
  <w:num w:numId="5">
    <w:abstractNumId w:val="9"/>
  </w:num>
  <w:num w:numId="6">
    <w:abstractNumId w:val="2"/>
  </w:num>
  <w:num w:numId="7">
    <w:abstractNumId w:val="17"/>
  </w:num>
  <w:num w:numId="8">
    <w:abstractNumId w:val="19"/>
  </w:num>
  <w:num w:numId="9">
    <w:abstractNumId w:val="8"/>
  </w:num>
  <w:num w:numId="10">
    <w:abstractNumId w:val="23"/>
  </w:num>
  <w:num w:numId="11">
    <w:abstractNumId w:val="14"/>
  </w:num>
  <w:num w:numId="12">
    <w:abstractNumId w:val="7"/>
  </w:num>
  <w:num w:numId="13">
    <w:abstractNumId w:val="20"/>
  </w:num>
  <w:num w:numId="14">
    <w:abstractNumId w:val="12"/>
  </w:num>
  <w:num w:numId="15">
    <w:abstractNumId w:val="21"/>
  </w:num>
  <w:num w:numId="16">
    <w:abstractNumId w:val="15"/>
  </w:num>
  <w:num w:numId="17">
    <w:abstractNumId w:val="22"/>
  </w:num>
  <w:num w:numId="18">
    <w:abstractNumId w:val="3"/>
  </w:num>
  <w:num w:numId="19">
    <w:abstractNumId w:val="1"/>
  </w:num>
  <w:num w:numId="20">
    <w:abstractNumId w:val="10"/>
  </w:num>
  <w:num w:numId="21">
    <w:abstractNumId w:val="5"/>
  </w:num>
  <w:num w:numId="22">
    <w:abstractNumId w:val="16"/>
  </w:num>
  <w:num w:numId="23">
    <w:abstractNumId w:val="4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1761B"/>
    <w:rsid w:val="000552BB"/>
    <w:rsid w:val="000562EA"/>
    <w:rsid w:val="000A6502"/>
    <w:rsid w:val="000E1995"/>
    <w:rsid w:val="00100714"/>
    <w:rsid w:val="0013195C"/>
    <w:rsid w:val="00141C1C"/>
    <w:rsid w:val="001843E2"/>
    <w:rsid w:val="001E26BC"/>
    <w:rsid w:val="001E4DC3"/>
    <w:rsid w:val="00225384"/>
    <w:rsid w:val="00255488"/>
    <w:rsid w:val="00264D40"/>
    <w:rsid w:val="00282F8C"/>
    <w:rsid w:val="002E6848"/>
    <w:rsid w:val="00312DCF"/>
    <w:rsid w:val="00317DB2"/>
    <w:rsid w:val="00353F7C"/>
    <w:rsid w:val="004023A1"/>
    <w:rsid w:val="00465F26"/>
    <w:rsid w:val="004734DE"/>
    <w:rsid w:val="004A7402"/>
    <w:rsid w:val="004B2FB6"/>
    <w:rsid w:val="004F73D6"/>
    <w:rsid w:val="00504456"/>
    <w:rsid w:val="005177E0"/>
    <w:rsid w:val="00570F94"/>
    <w:rsid w:val="00582DAB"/>
    <w:rsid w:val="005B12C0"/>
    <w:rsid w:val="005B4BC7"/>
    <w:rsid w:val="005E0C6B"/>
    <w:rsid w:val="0060532B"/>
    <w:rsid w:val="00637246"/>
    <w:rsid w:val="00642CEA"/>
    <w:rsid w:val="00670740"/>
    <w:rsid w:val="00695A84"/>
    <w:rsid w:val="006B626F"/>
    <w:rsid w:val="006C79E0"/>
    <w:rsid w:val="006D6488"/>
    <w:rsid w:val="007121CE"/>
    <w:rsid w:val="00734DDE"/>
    <w:rsid w:val="007737AE"/>
    <w:rsid w:val="0079132B"/>
    <w:rsid w:val="007D36FC"/>
    <w:rsid w:val="007F3AB4"/>
    <w:rsid w:val="00806BCA"/>
    <w:rsid w:val="00807B19"/>
    <w:rsid w:val="00880DDC"/>
    <w:rsid w:val="008D43A5"/>
    <w:rsid w:val="00905FA9"/>
    <w:rsid w:val="009137F6"/>
    <w:rsid w:val="00913974"/>
    <w:rsid w:val="009318F3"/>
    <w:rsid w:val="00975940"/>
    <w:rsid w:val="00987B3A"/>
    <w:rsid w:val="009E7530"/>
    <w:rsid w:val="00A02BDA"/>
    <w:rsid w:val="00A04FAE"/>
    <w:rsid w:val="00A10DCC"/>
    <w:rsid w:val="00A20241"/>
    <w:rsid w:val="00A25834"/>
    <w:rsid w:val="00A9444D"/>
    <w:rsid w:val="00AA141C"/>
    <w:rsid w:val="00AB56D8"/>
    <w:rsid w:val="00AC64B2"/>
    <w:rsid w:val="00AE4D12"/>
    <w:rsid w:val="00AF4BBB"/>
    <w:rsid w:val="00AF755D"/>
    <w:rsid w:val="00B15BCE"/>
    <w:rsid w:val="00B174E1"/>
    <w:rsid w:val="00B40CDC"/>
    <w:rsid w:val="00B500F7"/>
    <w:rsid w:val="00B63703"/>
    <w:rsid w:val="00B96170"/>
    <w:rsid w:val="00BE5D03"/>
    <w:rsid w:val="00C22322"/>
    <w:rsid w:val="00C246F9"/>
    <w:rsid w:val="00C276B5"/>
    <w:rsid w:val="00C433B8"/>
    <w:rsid w:val="00C64444"/>
    <w:rsid w:val="00CA219A"/>
    <w:rsid w:val="00D02634"/>
    <w:rsid w:val="00D14D9D"/>
    <w:rsid w:val="00D15719"/>
    <w:rsid w:val="00D275C7"/>
    <w:rsid w:val="00D47172"/>
    <w:rsid w:val="00DB098D"/>
    <w:rsid w:val="00DB0DC0"/>
    <w:rsid w:val="00E24CB4"/>
    <w:rsid w:val="00E36921"/>
    <w:rsid w:val="00E5035E"/>
    <w:rsid w:val="00E521B1"/>
    <w:rsid w:val="00E72756"/>
    <w:rsid w:val="00E83455"/>
    <w:rsid w:val="00E9153B"/>
    <w:rsid w:val="00EC69A6"/>
    <w:rsid w:val="00EC7334"/>
    <w:rsid w:val="00F57895"/>
    <w:rsid w:val="00F64AF3"/>
    <w:rsid w:val="00F95EB3"/>
    <w:rsid w:val="00FC413B"/>
    <w:rsid w:val="00FC6B97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character" w:customStyle="1" w:styleId="FontStyle19">
    <w:name w:val="Font Style19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entarzekomunaln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entarzekomu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54</cp:revision>
  <cp:lastPrinted>2024-04-10T08:11:00Z</cp:lastPrinted>
  <dcterms:created xsi:type="dcterms:W3CDTF">2023-11-28T13:35:00Z</dcterms:created>
  <dcterms:modified xsi:type="dcterms:W3CDTF">2025-03-24T10:35:00Z</dcterms:modified>
</cp:coreProperties>
</file>