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2E7C" w14:textId="2298809F" w:rsidR="00E36921" w:rsidRPr="00D96B4D" w:rsidRDefault="00670740" w:rsidP="00AE4D12">
      <w:pPr>
        <w:spacing w:after="0" w:line="240" w:lineRule="auto"/>
        <w:ind w:left="851"/>
        <w:rPr>
          <w:b/>
        </w:rPr>
      </w:pPr>
      <w:r w:rsidRPr="00D96B4D">
        <w:rPr>
          <w:b/>
          <w:noProof/>
          <w:lang w:eastAsia="pl-PL"/>
        </w:rPr>
        <w:drawing>
          <wp:anchor distT="0" distB="0" distL="114300" distR="114300" simplePos="0" relativeHeight="251658240" behindDoc="0" locked="0" layoutInCell="1" allowOverlap="1" wp14:anchorId="65FFD547" wp14:editId="22A60320">
            <wp:simplePos x="0" y="0"/>
            <wp:positionH relativeFrom="page">
              <wp:posOffset>1000760</wp:posOffset>
            </wp:positionH>
            <wp:positionV relativeFrom="page">
              <wp:posOffset>450215</wp:posOffset>
            </wp:positionV>
            <wp:extent cx="518400" cy="900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rszaw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36921" w:rsidRPr="00D96B4D">
        <w:rPr>
          <w:rFonts w:ascii="Arial" w:hAnsi="Arial" w:cs="Arial"/>
          <w:b/>
        </w:rPr>
        <w:t>Zarząd Cmentarzy Komunalnych w Warszawie</w:t>
      </w:r>
    </w:p>
    <w:p w14:paraId="4F54879F" w14:textId="77777777" w:rsidR="00E36921" w:rsidRPr="00D96B4D" w:rsidRDefault="00E36921" w:rsidP="00AE4D12">
      <w:pPr>
        <w:spacing w:after="0" w:line="240" w:lineRule="auto"/>
        <w:ind w:left="709" w:firstLine="142"/>
        <w:rPr>
          <w:sz w:val="14"/>
          <w:szCs w:val="14"/>
        </w:rPr>
      </w:pPr>
      <w:r w:rsidRPr="00D96B4D">
        <w:rPr>
          <w:sz w:val="14"/>
          <w:szCs w:val="14"/>
        </w:rPr>
        <w:t>ul. Powązkowska 43/45, 01-797 Warszawa</w:t>
      </w:r>
    </w:p>
    <w:p w14:paraId="78E3CB08" w14:textId="77777777" w:rsidR="00E36921" w:rsidRPr="00D96B4D" w:rsidRDefault="00E36921" w:rsidP="00AE4D12">
      <w:pPr>
        <w:spacing w:after="0" w:line="240" w:lineRule="auto"/>
        <w:ind w:left="709" w:firstLine="142"/>
        <w:rPr>
          <w:sz w:val="14"/>
          <w:szCs w:val="14"/>
        </w:rPr>
      </w:pPr>
      <w:r w:rsidRPr="00D96B4D">
        <w:rPr>
          <w:sz w:val="14"/>
          <w:szCs w:val="14"/>
        </w:rPr>
        <w:t>tel. 22 277 40 00</w:t>
      </w:r>
    </w:p>
    <w:p w14:paraId="28AF3E90" w14:textId="08C9F549" w:rsidR="00806BCA" w:rsidRPr="00D96B4D" w:rsidRDefault="003A7C79" w:rsidP="003A7C79">
      <w:pPr>
        <w:spacing w:after="0" w:line="240" w:lineRule="auto"/>
        <w:rPr>
          <w:b/>
        </w:rPr>
      </w:pPr>
      <w:r w:rsidRPr="00D96B4D">
        <w:t xml:space="preserve">  </w:t>
      </w:r>
      <w:hyperlink r:id="rId7" w:history="1">
        <w:r w:rsidRPr="00D96B4D">
          <w:rPr>
            <w:rStyle w:val="Hipercze"/>
            <w:sz w:val="14"/>
            <w:szCs w:val="14"/>
          </w:rPr>
          <w:t>cmentarz@cmentarzekomunalne.com.pl</w:t>
        </w:r>
      </w:hyperlink>
    </w:p>
    <w:p w14:paraId="67FC2873" w14:textId="08B67902" w:rsidR="006754A9" w:rsidRPr="00D96B4D" w:rsidRDefault="006754A9" w:rsidP="006754A9">
      <w:pPr>
        <w:spacing w:after="0" w:line="240" w:lineRule="auto"/>
        <w:ind w:left="709" w:firstLine="142"/>
        <w:rPr>
          <w:b/>
        </w:rPr>
      </w:pPr>
    </w:p>
    <w:p w14:paraId="5B4CE504" w14:textId="6EB59C6B" w:rsidR="006754A9" w:rsidRDefault="006754A9" w:rsidP="006754A9">
      <w:pPr>
        <w:spacing w:after="0" w:line="240" w:lineRule="auto"/>
        <w:rPr>
          <w:rFonts w:ascii="Times New Roman" w:hAnsi="Times New Roman" w:cs="Times New Roman"/>
          <w:b/>
        </w:rPr>
      </w:pPr>
    </w:p>
    <w:p w14:paraId="20F8EACB" w14:textId="77777777"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Zasady prowadzenia handlu przy Cmentarzu Wojskowym</w:t>
      </w:r>
    </w:p>
    <w:p w14:paraId="08543CB9" w14:textId="2F41601F"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w okresie Świąt Wszystkich Świętych (2</w:t>
      </w:r>
      <w:r w:rsidR="000D1DFD">
        <w:rPr>
          <w:rFonts w:ascii="Times New Roman" w:hAnsi="Times New Roman" w:cs="Times New Roman"/>
          <w:b/>
          <w:sz w:val="28"/>
        </w:rPr>
        <w:t>5</w:t>
      </w:r>
      <w:r>
        <w:rPr>
          <w:rFonts w:ascii="Times New Roman" w:hAnsi="Times New Roman" w:cs="Times New Roman"/>
          <w:b/>
          <w:sz w:val="28"/>
        </w:rPr>
        <w:t>.10÷0</w:t>
      </w:r>
      <w:r w:rsidR="000D1DFD">
        <w:rPr>
          <w:rFonts w:ascii="Times New Roman" w:hAnsi="Times New Roman" w:cs="Times New Roman"/>
          <w:b/>
          <w:sz w:val="28"/>
        </w:rPr>
        <w:t>2</w:t>
      </w:r>
      <w:r>
        <w:rPr>
          <w:rFonts w:ascii="Times New Roman" w:hAnsi="Times New Roman" w:cs="Times New Roman"/>
          <w:b/>
          <w:sz w:val="28"/>
        </w:rPr>
        <w:t>.11.202</w:t>
      </w:r>
      <w:r w:rsidR="000D1DFD">
        <w:rPr>
          <w:rFonts w:ascii="Times New Roman" w:hAnsi="Times New Roman" w:cs="Times New Roman"/>
          <w:b/>
          <w:sz w:val="28"/>
        </w:rPr>
        <w:t>5</w:t>
      </w:r>
      <w:r>
        <w:rPr>
          <w:rFonts w:ascii="Times New Roman" w:hAnsi="Times New Roman" w:cs="Times New Roman"/>
          <w:b/>
          <w:sz w:val="28"/>
        </w:rPr>
        <w:t>)</w:t>
      </w:r>
    </w:p>
    <w:p w14:paraId="22AA49EB" w14:textId="18626034"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oraz w dniach 1 sierpnia i 11 listopada 202</w:t>
      </w:r>
      <w:r w:rsidR="00B03D38">
        <w:rPr>
          <w:rFonts w:ascii="Times New Roman" w:hAnsi="Times New Roman" w:cs="Times New Roman"/>
          <w:b/>
          <w:sz w:val="28"/>
        </w:rPr>
        <w:t>5</w:t>
      </w:r>
      <w:r>
        <w:rPr>
          <w:rFonts w:ascii="Times New Roman" w:hAnsi="Times New Roman" w:cs="Times New Roman"/>
          <w:b/>
          <w:sz w:val="28"/>
        </w:rPr>
        <w:t>r.</w:t>
      </w:r>
    </w:p>
    <w:p w14:paraId="79E2857F" w14:textId="77777777" w:rsidR="003545C3" w:rsidRDefault="003545C3" w:rsidP="003545C3">
      <w:pPr>
        <w:jc w:val="center"/>
        <w:rPr>
          <w:rFonts w:ascii="Times New Roman" w:hAnsi="Times New Roman" w:cs="Times New Roman"/>
          <w:b/>
          <w:sz w:val="28"/>
        </w:rPr>
      </w:pPr>
    </w:p>
    <w:p w14:paraId="02286422"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Handel okolicznościowy przy Cmentarzu Wojskowym zostanie zorganizowany w oparciu o Zarządzenie Nr 1013/2020 Prezydenta m. st. Warszawy z dnia 7 sierpnia 2020 roku oraz Uchwałę Nr 1172/21 Zarządu Dzielnicy Żoliborz m. st. Warszawy z dnia 18 maja 2021 r.</w:t>
      </w:r>
    </w:p>
    <w:p w14:paraId="62961DBA"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Wykaz stanowisk przeznaczonych do handlu przy Cmentarzu Wojskowym zawiera załącznik do Uchwały nr 1172/21 Zarządu Dzielnicy Żoliborz w sprawie wykazu miejsc położonych na terenie Dzielnicy Żoliborz, na których dopuszcza się prowadzenie handlu obwoźnego.</w:t>
      </w:r>
    </w:p>
    <w:p w14:paraId="33FF5D50" w14:textId="533DD4CE"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Handel okolicznościowy w 202</w:t>
      </w:r>
      <w:r w:rsidR="006B4663">
        <w:rPr>
          <w:rFonts w:ascii="Times New Roman" w:hAnsi="Times New Roman"/>
        </w:rPr>
        <w:t>5</w:t>
      </w:r>
      <w:r>
        <w:rPr>
          <w:rFonts w:ascii="Times New Roman" w:hAnsi="Times New Roman"/>
        </w:rPr>
        <w:t xml:space="preserve"> roku przy Cmentarzu Wojskowym zorganizowany zostanie w dniach: 1.08.202</w:t>
      </w:r>
      <w:r w:rsidR="006B4663">
        <w:rPr>
          <w:rFonts w:ascii="Times New Roman" w:hAnsi="Times New Roman"/>
        </w:rPr>
        <w:t>5</w:t>
      </w:r>
      <w:r>
        <w:rPr>
          <w:rFonts w:ascii="Times New Roman" w:hAnsi="Times New Roman"/>
        </w:rPr>
        <w:t>r.; 11.11.202</w:t>
      </w:r>
      <w:r w:rsidR="006B4663">
        <w:rPr>
          <w:rFonts w:ascii="Times New Roman" w:hAnsi="Times New Roman"/>
        </w:rPr>
        <w:t>5r</w:t>
      </w:r>
      <w:r>
        <w:rPr>
          <w:rFonts w:ascii="Times New Roman" w:hAnsi="Times New Roman"/>
        </w:rPr>
        <w:t xml:space="preserve"> oraz w okresie Świąt Wszystkich Świętych tj.: 2</w:t>
      </w:r>
      <w:r w:rsidR="006B4663">
        <w:rPr>
          <w:rFonts w:ascii="Times New Roman" w:hAnsi="Times New Roman"/>
        </w:rPr>
        <w:t>5</w:t>
      </w:r>
      <w:r>
        <w:rPr>
          <w:rFonts w:ascii="Times New Roman" w:hAnsi="Times New Roman"/>
        </w:rPr>
        <w:t>.10. ÷ 0</w:t>
      </w:r>
      <w:r w:rsidR="006B4663">
        <w:rPr>
          <w:rFonts w:ascii="Times New Roman" w:hAnsi="Times New Roman"/>
        </w:rPr>
        <w:t>2</w:t>
      </w:r>
      <w:r>
        <w:rPr>
          <w:rFonts w:ascii="Times New Roman" w:hAnsi="Times New Roman"/>
        </w:rPr>
        <w:t>.11.202</w:t>
      </w:r>
      <w:r w:rsidR="006B4663">
        <w:rPr>
          <w:rFonts w:ascii="Times New Roman" w:hAnsi="Times New Roman"/>
        </w:rPr>
        <w:t>5</w:t>
      </w:r>
      <w:r>
        <w:rPr>
          <w:rFonts w:ascii="Times New Roman" w:hAnsi="Times New Roman"/>
        </w:rPr>
        <w:t>r.</w:t>
      </w:r>
    </w:p>
    <w:p w14:paraId="66AB9064"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Mapa sytuacyjna z wytyczonymi stanowiskami przeznaczonymi do handlu stanowi załącznik do niniejszych zasad.</w:t>
      </w:r>
    </w:p>
    <w:p w14:paraId="5ECF2D5C"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Na wyznaczonych stanowiskach dopuszcza się używanie lad, stelaży, stojaków, parasoli i namiotów handlowych (typu otwartego bez ścian bocznych), zgodnie z Zarządzeniem Nr 1013/2020 Prezydenta m. st. Warszawy z dnia 7 sierpnia 2020 roku.</w:t>
      </w:r>
    </w:p>
    <w:p w14:paraId="4D0C04E1" w14:textId="24FFDE1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Udostepnienie stanowiska następuje na podstawie umowy podpisanej pomiędzy Miastem Stołecznym Warszawa – Zarządem Cmentarzy Komunalnych </w:t>
      </w:r>
      <w:r w:rsidR="00135696">
        <w:rPr>
          <w:rFonts w:ascii="Times New Roman" w:hAnsi="Times New Roman"/>
        </w:rPr>
        <w:t xml:space="preserve">w Warszawie </w:t>
      </w:r>
      <w:r>
        <w:rPr>
          <w:rFonts w:ascii="Times New Roman" w:hAnsi="Times New Roman"/>
        </w:rPr>
        <w:t xml:space="preserve">a osobą składającą wniosek lub jej pełnomocnikiem. Pełnomocnictwo powinno być udzielone w formie pisemnej poświadczone przez notariusza (oryginał do </w:t>
      </w:r>
      <w:r w:rsidR="003513A6">
        <w:rPr>
          <w:rFonts w:ascii="Times New Roman" w:hAnsi="Times New Roman"/>
        </w:rPr>
        <w:t>wglądu</w:t>
      </w:r>
      <w:r>
        <w:rPr>
          <w:rFonts w:ascii="Times New Roman" w:hAnsi="Times New Roman"/>
        </w:rPr>
        <w:t>).</w:t>
      </w:r>
    </w:p>
    <w:p w14:paraId="6123F923"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Do wniosku o udostępnienie stanowiska osoba go składająca załącza oświadczenie o nieposiadaniu zaległości wobec Skarbu Państwa i m. st. Warszawy oraz o uzyskanych zwolnieniach, odroczeniach lub rozłożeniu na raty zaległych płatności. </w:t>
      </w:r>
    </w:p>
    <w:p w14:paraId="3C19A5E8"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 przypadku podejrzenia, iż oświadczenie zawiera nieprawdziwe dane, ZCK może żądać od Wnioskodawcy przedstawienia stosownych zaświadczeń.</w:t>
      </w:r>
    </w:p>
    <w:p w14:paraId="3EFE883A"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Niewywiązywanie się przez Wnioskodawcę z zobowiązań finansowych wobec Skarbu Państwa lub m. st. Warszawy stanowi podstawę do odmowy zawarcia umowy, chyba, że Wnioskodawca uzyskał przewidziane prawem zwolnienie, odroczenie lub rozłożenie na raty zaległych płatności lub wstrzymanie w całości wykonania decyzji właściwego organu.</w:t>
      </w:r>
    </w:p>
    <w:p w14:paraId="45BCF5D5"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Stanowiska handlowe przeznaczone są do handlu kwiatami, wiązankami, stroikami i zniczami oraz drobnym asortymentem spożywczym (wata cukrowa, pańska skórka, słodycze). </w:t>
      </w:r>
    </w:p>
    <w:p w14:paraId="7D2FC145"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Wysokość czynszu (opłaty za 1 stanowisko) przy sprzedaży kwiatów, wiązanek, stroików i zniczy wynosi netto:</w:t>
      </w:r>
    </w:p>
    <w:p w14:paraId="2C166C8D" w14:textId="5F628C56"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1.08.202</w:t>
      </w:r>
      <w:r w:rsidR="00226686">
        <w:rPr>
          <w:rFonts w:ascii="Times New Roman" w:hAnsi="Times New Roman"/>
        </w:rPr>
        <w:t>5</w:t>
      </w:r>
      <w:r>
        <w:rPr>
          <w:rFonts w:ascii="Times New Roman" w:hAnsi="Times New Roman"/>
        </w:rPr>
        <w:t xml:space="preserve"> r. </w:t>
      </w:r>
      <w:r>
        <w:rPr>
          <w:rFonts w:ascii="Times New Roman" w:hAnsi="Times New Roman"/>
        </w:rPr>
        <w:tab/>
      </w:r>
      <w:r>
        <w:rPr>
          <w:rFonts w:ascii="Times New Roman" w:hAnsi="Times New Roman"/>
        </w:rPr>
        <w:tab/>
      </w:r>
      <w:r>
        <w:rPr>
          <w:rFonts w:ascii="Times New Roman" w:hAnsi="Times New Roman"/>
        </w:rPr>
        <w:tab/>
        <w:t xml:space="preserve">→ </w:t>
      </w:r>
      <w:r w:rsidR="00E76F4D" w:rsidRPr="00F50BDA">
        <w:rPr>
          <w:rFonts w:ascii="Times New Roman" w:hAnsi="Times New Roman"/>
        </w:rPr>
        <w:t>4</w:t>
      </w:r>
      <w:r w:rsidR="001461CC" w:rsidRPr="00F50BDA">
        <w:rPr>
          <w:rFonts w:ascii="Times New Roman" w:hAnsi="Times New Roman"/>
        </w:rPr>
        <w:t>45</w:t>
      </w:r>
      <w:r w:rsidRPr="00F50BDA">
        <w:rPr>
          <w:rFonts w:ascii="Times New Roman" w:hAnsi="Times New Roman"/>
        </w:rPr>
        <w:t xml:space="preserve">,00 </w:t>
      </w:r>
      <w:r>
        <w:rPr>
          <w:rFonts w:ascii="Times New Roman" w:hAnsi="Times New Roman"/>
        </w:rPr>
        <w:t>zł</w:t>
      </w:r>
    </w:p>
    <w:p w14:paraId="734F3A0E" w14:textId="31A49D8C"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11.11.202</w:t>
      </w:r>
      <w:r w:rsidR="00226686">
        <w:rPr>
          <w:rFonts w:ascii="Times New Roman" w:hAnsi="Times New Roman"/>
        </w:rPr>
        <w:t>5</w:t>
      </w:r>
      <w:r>
        <w:rPr>
          <w:rFonts w:ascii="Times New Roman" w:hAnsi="Times New Roman"/>
        </w:rPr>
        <w:t xml:space="preserve">r. </w:t>
      </w:r>
      <w:r>
        <w:rPr>
          <w:rFonts w:ascii="Times New Roman" w:hAnsi="Times New Roman"/>
        </w:rPr>
        <w:tab/>
      </w:r>
      <w:r>
        <w:rPr>
          <w:rFonts w:ascii="Times New Roman" w:hAnsi="Times New Roman"/>
        </w:rPr>
        <w:tab/>
        <w:t xml:space="preserve">→ </w:t>
      </w:r>
      <w:r w:rsidR="00E76F4D" w:rsidRPr="00F50BDA">
        <w:rPr>
          <w:rFonts w:ascii="Times New Roman" w:hAnsi="Times New Roman"/>
        </w:rPr>
        <w:t>4</w:t>
      </w:r>
      <w:r w:rsidR="001461CC" w:rsidRPr="00F50BDA">
        <w:rPr>
          <w:rFonts w:ascii="Times New Roman" w:hAnsi="Times New Roman"/>
        </w:rPr>
        <w:t>45</w:t>
      </w:r>
      <w:r w:rsidRPr="00F50BDA">
        <w:rPr>
          <w:rFonts w:ascii="Times New Roman" w:hAnsi="Times New Roman"/>
        </w:rPr>
        <w:t xml:space="preserve">,00 </w:t>
      </w:r>
      <w:r>
        <w:rPr>
          <w:rFonts w:ascii="Times New Roman" w:hAnsi="Times New Roman"/>
        </w:rPr>
        <w:t xml:space="preserve">zł </w:t>
      </w:r>
    </w:p>
    <w:p w14:paraId="41732D50" w14:textId="1EEF2739"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2</w:t>
      </w:r>
      <w:r w:rsidR="00226686">
        <w:rPr>
          <w:rFonts w:ascii="Times New Roman" w:hAnsi="Times New Roman"/>
        </w:rPr>
        <w:t>5</w:t>
      </w:r>
      <w:r>
        <w:rPr>
          <w:rFonts w:ascii="Times New Roman" w:hAnsi="Times New Roman"/>
        </w:rPr>
        <w:t>.10. ÷ 0</w:t>
      </w:r>
      <w:r w:rsidR="00226686">
        <w:rPr>
          <w:rFonts w:ascii="Times New Roman" w:hAnsi="Times New Roman"/>
        </w:rPr>
        <w:t>2</w:t>
      </w:r>
      <w:r>
        <w:rPr>
          <w:rFonts w:ascii="Times New Roman" w:hAnsi="Times New Roman"/>
        </w:rPr>
        <w:t>.11 202</w:t>
      </w:r>
      <w:r w:rsidR="00226686">
        <w:rPr>
          <w:rFonts w:ascii="Times New Roman" w:hAnsi="Times New Roman"/>
        </w:rPr>
        <w:t>5</w:t>
      </w:r>
      <w:r>
        <w:rPr>
          <w:rFonts w:ascii="Times New Roman" w:hAnsi="Times New Roman"/>
        </w:rPr>
        <w:t xml:space="preserve">r. </w:t>
      </w:r>
      <w:r>
        <w:rPr>
          <w:rFonts w:ascii="Times New Roman" w:hAnsi="Times New Roman"/>
        </w:rPr>
        <w:tab/>
        <w:t xml:space="preserve">→ </w:t>
      </w:r>
      <w:r w:rsidR="00AF2F50" w:rsidRPr="00F50BDA">
        <w:rPr>
          <w:rFonts w:ascii="Times New Roman" w:hAnsi="Times New Roman"/>
        </w:rPr>
        <w:t>7</w:t>
      </w:r>
      <w:r w:rsidR="001461CC" w:rsidRPr="00F50BDA">
        <w:rPr>
          <w:rFonts w:ascii="Times New Roman" w:hAnsi="Times New Roman"/>
        </w:rPr>
        <w:t>75</w:t>
      </w:r>
      <w:r w:rsidRPr="00F50BDA">
        <w:rPr>
          <w:rFonts w:ascii="Times New Roman" w:hAnsi="Times New Roman"/>
        </w:rPr>
        <w:t xml:space="preserve">,00 </w:t>
      </w:r>
      <w:r>
        <w:rPr>
          <w:rFonts w:ascii="Times New Roman" w:hAnsi="Times New Roman"/>
        </w:rPr>
        <w:t>zł</w:t>
      </w:r>
    </w:p>
    <w:p w14:paraId="7A9E2436"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Wysokość czynszu (opłaty za 1 stanowisko) przy sprzedaży drobnego asortymentu spożywczego (waty cukrowej, pańskiej skórki, słodyczy) wynosi netto:</w:t>
      </w:r>
    </w:p>
    <w:p w14:paraId="1FE016C4" w14:textId="7AFD14CD"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1.08.202</w:t>
      </w:r>
      <w:r w:rsidR="00B0253B">
        <w:rPr>
          <w:rFonts w:ascii="Times New Roman" w:hAnsi="Times New Roman"/>
        </w:rPr>
        <w:t>5</w:t>
      </w:r>
      <w:r>
        <w:rPr>
          <w:rFonts w:ascii="Times New Roman" w:hAnsi="Times New Roman"/>
        </w:rPr>
        <w:t xml:space="preserve"> r. </w:t>
      </w:r>
      <w:r>
        <w:rPr>
          <w:rFonts w:ascii="Times New Roman" w:hAnsi="Times New Roman"/>
        </w:rPr>
        <w:tab/>
      </w:r>
      <w:r>
        <w:rPr>
          <w:rFonts w:ascii="Times New Roman" w:hAnsi="Times New Roman"/>
        </w:rPr>
        <w:tab/>
      </w:r>
      <w:r>
        <w:rPr>
          <w:rFonts w:ascii="Times New Roman" w:hAnsi="Times New Roman"/>
        </w:rPr>
        <w:tab/>
        <w:t xml:space="preserve">→ </w:t>
      </w:r>
      <w:r w:rsidR="00E85BC3">
        <w:rPr>
          <w:rFonts w:ascii="Times New Roman" w:hAnsi="Times New Roman"/>
        </w:rPr>
        <w:t>445</w:t>
      </w:r>
      <w:r>
        <w:rPr>
          <w:rFonts w:ascii="Times New Roman" w:hAnsi="Times New Roman"/>
        </w:rPr>
        <w:t>,00 zł</w:t>
      </w:r>
    </w:p>
    <w:p w14:paraId="72D62D73" w14:textId="529EEE59"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11.11.202</w:t>
      </w:r>
      <w:r w:rsidR="00B0253B">
        <w:rPr>
          <w:rFonts w:ascii="Times New Roman" w:hAnsi="Times New Roman"/>
        </w:rPr>
        <w:t>5</w:t>
      </w:r>
      <w:r>
        <w:rPr>
          <w:rFonts w:ascii="Times New Roman" w:hAnsi="Times New Roman"/>
        </w:rPr>
        <w:t xml:space="preserve">r. </w:t>
      </w:r>
      <w:r>
        <w:rPr>
          <w:rFonts w:ascii="Times New Roman" w:hAnsi="Times New Roman"/>
        </w:rPr>
        <w:tab/>
      </w:r>
      <w:r>
        <w:rPr>
          <w:rFonts w:ascii="Times New Roman" w:hAnsi="Times New Roman"/>
        </w:rPr>
        <w:tab/>
        <w:t xml:space="preserve">→ </w:t>
      </w:r>
      <w:r w:rsidR="00E76F4D">
        <w:rPr>
          <w:rFonts w:ascii="Times New Roman" w:hAnsi="Times New Roman"/>
        </w:rPr>
        <w:t>4</w:t>
      </w:r>
      <w:r w:rsidR="00E85BC3">
        <w:rPr>
          <w:rFonts w:ascii="Times New Roman" w:hAnsi="Times New Roman"/>
        </w:rPr>
        <w:t>45</w:t>
      </w:r>
      <w:r>
        <w:rPr>
          <w:rFonts w:ascii="Times New Roman" w:hAnsi="Times New Roman"/>
        </w:rPr>
        <w:t>,00 zł</w:t>
      </w:r>
    </w:p>
    <w:p w14:paraId="1D9A8339" w14:textId="00D2CE81"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2</w:t>
      </w:r>
      <w:r w:rsidR="00B0253B">
        <w:rPr>
          <w:rFonts w:ascii="Times New Roman" w:hAnsi="Times New Roman"/>
        </w:rPr>
        <w:t>5</w:t>
      </w:r>
      <w:r>
        <w:rPr>
          <w:rFonts w:ascii="Times New Roman" w:hAnsi="Times New Roman"/>
        </w:rPr>
        <w:t>.10. ÷ 0</w:t>
      </w:r>
      <w:r w:rsidR="00B0253B">
        <w:rPr>
          <w:rFonts w:ascii="Times New Roman" w:hAnsi="Times New Roman"/>
        </w:rPr>
        <w:t>2</w:t>
      </w:r>
      <w:r>
        <w:rPr>
          <w:rFonts w:ascii="Times New Roman" w:hAnsi="Times New Roman"/>
        </w:rPr>
        <w:t>.11 202</w:t>
      </w:r>
      <w:r w:rsidR="00B0253B">
        <w:rPr>
          <w:rFonts w:ascii="Times New Roman" w:hAnsi="Times New Roman"/>
        </w:rPr>
        <w:t>5</w:t>
      </w:r>
      <w:r>
        <w:rPr>
          <w:rFonts w:ascii="Times New Roman" w:hAnsi="Times New Roman"/>
        </w:rPr>
        <w:t>r.</w:t>
      </w:r>
      <w:r>
        <w:rPr>
          <w:rFonts w:ascii="Times New Roman" w:hAnsi="Times New Roman"/>
        </w:rPr>
        <w:tab/>
        <w:t xml:space="preserve">→ </w:t>
      </w:r>
      <w:r w:rsidR="006316F9" w:rsidRPr="00F50BDA">
        <w:rPr>
          <w:rFonts w:ascii="Times New Roman" w:hAnsi="Times New Roman"/>
        </w:rPr>
        <w:t>2.</w:t>
      </w:r>
      <w:r w:rsidR="009365EC" w:rsidRPr="00F50BDA">
        <w:rPr>
          <w:rFonts w:ascii="Times New Roman" w:hAnsi="Times New Roman"/>
        </w:rPr>
        <w:t>355</w:t>
      </w:r>
      <w:r w:rsidRPr="00F50BDA">
        <w:rPr>
          <w:rFonts w:ascii="Times New Roman" w:hAnsi="Times New Roman"/>
        </w:rPr>
        <w:t xml:space="preserve">,00 </w:t>
      </w:r>
      <w:r>
        <w:rPr>
          <w:rFonts w:ascii="Times New Roman" w:hAnsi="Times New Roman"/>
        </w:rPr>
        <w:t>zł</w:t>
      </w:r>
    </w:p>
    <w:p w14:paraId="4BA8F1A8" w14:textId="77777777" w:rsidR="003545C3" w:rsidRDefault="003545C3" w:rsidP="003545C3">
      <w:pPr>
        <w:pStyle w:val="Akapitzlist"/>
        <w:spacing w:before="120" w:after="120"/>
        <w:ind w:left="284"/>
        <w:jc w:val="both"/>
        <w:rPr>
          <w:rFonts w:ascii="Times New Roman" w:hAnsi="Times New Roman"/>
        </w:rPr>
      </w:pPr>
    </w:p>
    <w:p w14:paraId="2B4B8C9B"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lastRenderedPageBreak/>
        <w:t>Kompletne wnioski (wniosek + oświadczenie) należy składać w sekretariacie biura Zarządu w godz. 8</w:t>
      </w:r>
      <w:r>
        <w:rPr>
          <w:rFonts w:ascii="Times New Roman" w:hAnsi="Times New Roman"/>
          <w:vertAlign w:val="superscript"/>
        </w:rPr>
        <w:t xml:space="preserve">00 </w:t>
      </w:r>
      <w:r>
        <w:rPr>
          <w:rFonts w:ascii="Times New Roman" w:hAnsi="Times New Roman"/>
        </w:rPr>
        <w:t>÷ 15</w:t>
      </w:r>
      <w:r>
        <w:rPr>
          <w:rFonts w:ascii="Times New Roman" w:hAnsi="Times New Roman"/>
          <w:vertAlign w:val="superscript"/>
        </w:rPr>
        <w:t>00</w:t>
      </w:r>
      <w:r>
        <w:rPr>
          <w:rFonts w:ascii="Times New Roman" w:hAnsi="Times New Roman"/>
        </w:rPr>
        <w:t>.</w:t>
      </w:r>
    </w:p>
    <w:p w14:paraId="31703B07" w14:textId="77777777" w:rsidR="003513A6"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Podpisywanie umów na stanowiska handlowe odbywać się będzie w siedzibie Zarządu Cmentarzy Komunalnych</w:t>
      </w:r>
      <w:r w:rsidR="00E76F4D">
        <w:rPr>
          <w:rFonts w:ascii="Times New Roman" w:hAnsi="Times New Roman"/>
        </w:rPr>
        <w:t xml:space="preserve"> w Warszawie</w:t>
      </w:r>
      <w:r>
        <w:rPr>
          <w:rFonts w:ascii="Times New Roman" w:hAnsi="Times New Roman"/>
        </w:rPr>
        <w:t xml:space="preserve">, ul. Powązkowska 43/45 w pokoju nr 15, w godz. </w:t>
      </w:r>
      <w:r w:rsidRPr="00612194">
        <w:rPr>
          <w:rFonts w:ascii="Times New Roman" w:hAnsi="Times New Roman"/>
          <w:b/>
        </w:rPr>
        <w:t>8</w:t>
      </w:r>
      <w:r w:rsidRPr="00612194">
        <w:rPr>
          <w:rFonts w:ascii="Times New Roman" w:hAnsi="Times New Roman"/>
          <w:b/>
          <w:vertAlign w:val="superscript"/>
        </w:rPr>
        <w:t xml:space="preserve">30 </w:t>
      </w:r>
      <w:r w:rsidRPr="00612194">
        <w:rPr>
          <w:rFonts w:ascii="Times New Roman" w:hAnsi="Times New Roman"/>
          <w:b/>
        </w:rPr>
        <w:t>÷ 14</w:t>
      </w:r>
      <w:r w:rsidRPr="00612194">
        <w:rPr>
          <w:rFonts w:ascii="Times New Roman" w:hAnsi="Times New Roman"/>
          <w:b/>
          <w:vertAlign w:val="superscript"/>
        </w:rPr>
        <w:t>00</w:t>
      </w:r>
      <w:r>
        <w:rPr>
          <w:rFonts w:ascii="Times New Roman" w:hAnsi="Times New Roman"/>
        </w:rPr>
        <w:t xml:space="preserve"> </w:t>
      </w:r>
      <w:r w:rsidR="003513A6">
        <w:rPr>
          <w:rFonts w:ascii="Times New Roman" w:hAnsi="Times New Roman"/>
        </w:rPr>
        <w:t>w okresach:</w:t>
      </w:r>
    </w:p>
    <w:p w14:paraId="6E55E424" w14:textId="77777777" w:rsidR="003513A6" w:rsidRDefault="003513A6" w:rsidP="003513A6">
      <w:pPr>
        <w:pStyle w:val="Akapitzlist"/>
        <w:tabs>
          <w:tab w:val="left" w:pos="567"/>
        </w:tabs>
        <w:spacing w:before="120" w:after="120" w:line="256" w:lineRule="auto"/>
        <w:ind w:left="567" w:hanging="283"/>
        <w:jc w:val="both"/>
        <w:rPr>
          <w:rFonts w:ascii="Times New Roman" w:hAnsi="Times New Roman"/>
        </w:rPr>
      </w:pPr>
      <w:r>
        <w:rPr>
          <w:rFonts w:ascii="Arial" w:hAnsi="Arial" w:cs="Arial"/>
        </w:rPr>
        <w:t>•</w:t>
      </w:r>
      <w:r>
        <w:rPr>
          <w:rFonts w:ascii="Times New Roman" w:hAnsi="Times New Roman"/>
        </w:rPr>
        <w:tab/>
      </w:r>
      <w:r w:rsidR="003545C3">
        <w:rPr>
          <w:rFonts w:ascii="Times New Roman" w:hAnsi="Times New Roman"/>
        </w:rPr>
        <w:t xml:space="preserve">od </w:t>
      </w:r>
      <w:r>
        <w:rPr>
          <w:rFonts w:ascii="Times New Roman" w:hAnsi="Times New Roman"/>
        </w:rPr>
        <w:t>15.07.2025r do 31.07.2025r → dla handlu w dniu 01.08.2025r;</w:t>
      </w:r>
    </w:p>
    <w:p w14:paraId="32B6332C" w14:textId="77777777" w:rsidR="003513A6" w:rsidRDefault="003513A6" w:rsidP="003513A6">
      <w:pPr>
        <w:pStyle w:val="Akapitzlist"/>
        <w:tabs>
          <w:tab w:val="left" w:pos="567"/>
        </w:tabs>
        <w:spacing w:before="120" w:after="120" w:line="256" w:lineRule="auto"/>
        <w:ind w:left="567" w:hanging="283"/>
        <w:jc w:val="both"/>
        <w:rPr>
          <w:rFonts w:ascii="Times New Roman" w:hAnsi="Times New Roman"/>
        </w:rPr>
      </w:pPr>
      <w:r>
        <w:rPr>
          <w:rFonts w:ascii="Arial" w:hAnsi="Arial" w:cs="Arial"/>
        </w:rPr>
        <w:t>•</w:t>
      </w:r>
      <w:r>
        <w:rPr>
          <w:rFonts w:ascii="Times New Roman" w:hAnsi="Times New Roman"/>
        </w:rPr>
        <w:tab/>
        <w:t>od 1.09.2025r do 30.09.2025r → dla handlu w okresie 25.10.÷02.11.2025r;</w:t>
      </w:r>
    </w:p>
    <w:p w14:paraId="19FAA29D" w14:textId="77777777" w:rsidR="003513A6" w:rsidRDefault="003513A6" w:rsidP="003513A6">
      <w:pPr>
        <w:pStyle w:val="Akapitzlist"/>
        <w:tabs>
          <w:tab w:val="left" w:pos="567"/>
        </w:tabs>
        <w:spacing w:before="120" w:after="120" w:line="256" w:lineRule="auto"/>
        <w:ind w:left="567" w:hanging="283"/>
        <w:jc w:val="both"/>
        <w:rPr>
          <w:rFonts w:ascii="Times New Roman" w:hAnsi="Times New Roman"/>
        </w:rPr>
      </w:pPr>
      <w:r>
        <w:rPr>
          <w:rFonts w:ascii="Arial" w:hAnsi="Arial" w:cs="Arial"/>
        </w:rPr>
        <w:t>•</w:t>
      </w:r>
      <w:r>
        <w:rPr>
          <w:rFonts w:ascii="Times New Roman" w:hAnsi="Times New Roman"/>
        </w:rPr>
        <w:tab/>
        <w:t>od 3.11.2025r do 10.11.2025r → dla handlu w dniu 11.11.2025r.</w:t>
      </w:r>
    </w:p>
    <w:p w14:paraId="0C5DD03B" w14:textId="26C878A9" w:rsidR="003545C3" w:rsidRDefault="003545C3" w:rsidP="003513A6">
      <w:pPr>
        <w:pStyle w:val="Akapitzlist"/>
        <w:tabs>
          <w:tab w:val="left" w:pos="709"/>
        </w:tabs>
        <w:spacing w:before="120" w:after="120" w:line="256" w:lineRule="auto"/>
        <w:ind w:left="284"/>
        <w:jc w:val="both"/>
        <w:rPr>
          <w:rFonts w:ascii="Times New Roman" w:hAnsi="Times New Roman"/>
        </w:rPr>
      </w:pPr>
      <w:r>
        <w:rPr>
          <w:rFonts w:ascii="Times New Roman" w:hAnsi="Times New Roman"/>
        </w:rPr>
        <w:t xml:space="preserve">W przypadku </w:t>
      </w:r>
      <w:r w:rsidR="003513A6">
        <w:rPr>
          <w:rFonts w:ascii="Times New Roman" w:hAnsi="Times New Roman"/>
        </w:rPr>
        <w:t xml:space="preserve">nie podpisania umowy do złożonego wniosku w podanych terminach, Zarząd Cmentarzy Komunalnych w Warszawie zastrzega sobie prawo podpisania umowy z </w:t>
      </w:r>
      <w:r w:rsidR="008631B9">
        <w:rPr>
          <w:rFonts w:ascii="Times New Roman" w:hAnsi="Times New Roman"/>
        </w:rPr>
        <w:t xml:space="preserve">kolejnym </w:t>
      </w:r>
      <w:r w:rsidR="003513A6">
        <w:rPr>
          <w:rFonts w:ascii="Times New Roman" w:hAnsi="Times New Roman"/>
        </w:rPr>
        <w:t>Wnioskodawcą</w:t>
      </w:r>
      <w:r w:rsidR="008631B9">
        <w:rPr>
          <w:rFonts w:ascii="Times New Roman" w:hAnsi="Times New Roman"/>
        </w:rPr>
        <w:t>.</w:t>
      </w:r>
    </w:p>
    <w:p w14:paraId="060A2A93" w14:textId="6FA30006"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O kolejności przyznawania stanowisk handlowych decydować będzie kolejność wpływu wniosków na dane stanowisko do Zarządu Cmentarzy Komunalnych</w:t>
      </w:r>
      <w:r w:rsidR="00612194">
        <w:rPr>
          <w:rFonts w:ascii="Times New Roman" w:hAnsi="Times New Roman"/>
        </w:rPr>
        <w:t xml:space="preserve"> w Warszawie</w:t>
      </w:r>
      <w:r>
        <w:rPr>
          <w:rFonts w:ascii="Times New Roman" w:hAnsi="Times New Roman"/>
        </w:rPr>
        <w:t xml:space="preserve">. </w:t>
      </w:r>
    </w:p>
    <w:p w14:paraId="4F0FF349"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Wnioskodawca może złożyć wniosek maksymalnie na dwa stanowiska handlowe.</w:t>
      </w:r>
    </w:p>
    <w:p w14:paraId="31F525F7"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Środowiska harcerskie i organizacje charytatywne mogą zakupić stanowiska handlowe na takich samych zasadach jak pozostali zainteresowani. </w:t>
      </w:r>
    </w:p>
    <w:p w14:paraId="24BE4488" w14:textId="66B3F78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Opłata za stanowiska handlowe płatna będzie najpóźniej w dniu podpisania umowy na podstawie faktury wystawionej przez Zarząd Cmentarzy Komunalnych</w:t>
      </w:r>
      <w:r w:rsidR="00FC01E2">
        <w:rPr>
          <w:rFonts w:ascii="Times New Roman" w:hAnsi="Times New Roman"/>
        </w:rPr>
        <w:t xml:space="preserve"> w Warszawie</w:t>
      </w:r>
      <w:r>
        <w:rPr>
          <w:rFonts w:ascii="Times New Roman" w:hAnsi="Times New Roman"/>
        </w:rPr>
        <w:t xml:space="preserve">. </w:t>
      </w:r>
    </w:p>
    <w:p w14:paraId="3257DA0B"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Wnioskodawca w dniu podpisania umowy zobowiązany jest okazać dokument tożsamości ze zdjęciem.</w:t>
      </w:r>
    </w:p>
    <w:p w14:paraId="6F549A28" w14:textId="1A423F02"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Za bezumowne zajmowanie stanowiska handlowego </w:t>
      </w:r>
      <w:r w:rsidRPr="00E52282">
        <w:rPr>
          <w:rFonts w:ascii="Times New Roman" w:hAnsi="Times New Roman"/>
        </w:rPr>
        <w:t>lub korzystanie z terenu usytuowanego przed stanowiskami handlowymi ZCK pobierać bę</w:t>
      </w:r>
      <w:r>
        <w:rPr>
          <w:rFonts w:ascii="Times New Roman" w:hAnsi="Times New Roman"/>
        </w:rPr>
        <w:t>dzie opłatę wynikająca z wyliczenia podwójnej wysokości czynszu brutto obliczonego wg stawek określonych w pkt 11 i 12 w zależności od asortymentu, którym handluje się na stanowisku, tj. np. za nielegalny handel (bez podpisanej umowy na stanowisko handlowe) drobnym asortymentem spożywczym w okresie 2</w:t>
      </w:r>
      <w:r w:rsidR="00D13A0B">
        <w:rPr>
          <w:rFonts w:ascii="Times New Roman" w:hAnsi="Times New Roman"/>
        </w:rPr>
        <w:t>5</w:t>
      </w:r>
      <w:r>
        <w:rPr>
          <w:rFonts w:ascii="Times New Roman" w:hAnsi="Times New Roman"/>
        </w:rPr>
        <w:t>.10.÷ 0</w:t>
      </w:r>
      <w:r w:rsidR="00D13A0B">
        <w:rPr>
          <w:rFonts w:ascii="Times New Roman" w:hAnsi="Times New Roman"/>
        </w:rPr>
        <w:t>2</w:t>
      </w:r>
      <w:r>
        <w:rPr>
          <w:rFonts w:ascii="Times New Roman" w:hAnsi="Times New Roman"/>
        </w:rPr>
        <w:t>.11.202</w:t>
      </w:r>
      <w:r w:rsidR="00D13A0B">
        <w:rPr>
          <w:rFonts w:ascii="Times New Roman" w:hAnsi="Times New Roman"/>
        </w:rPr>
        <w:t>5</w:t>
      </w:r>
      <w:r>
        <w:rPr>
          <w:rFonts w:ascii="Times New Roman" w:hAnsi="Times New Roman"/>
        </w:rPr>
        <w:t>r. Zarząd Cmentarzy Komunalnych</w:t>
      </w:r>
      <w:r w:rsidR="00D16149">
        <w:rPr>
          <w:rFonts w:ascii="Times New Roman" w:hAnsi="Times New Roman"/>
        </w:rPr>
        <w:t xml:space="preserve"> w Warszawie</w:t>
      </w:r>
      <w:r>
        <w:rPr>
          <w:rFonts w:ascii="Times New Roman" w:hAnsi="Times New Roman"/>
        </w:rPr>
        <w:t xml:space="preserve"> naliczy karę w wysokości </w:t>
      </w:r>
      <w:r w:rsidR="006316F9">
        <w:rPr>
          <w:rFonts w:ascii="Times New Roman" w:hAnsi="Times New Roman"/>
          <w:b/>
        </w:rPr>
        <w:t>5.</w:t>
      </w:r>
      <w:r w:rsidR="003C54D6">
        <w:rPr>
          <w:rFonts w:ascii="Times New Roman" w:hAnsi="Times New Roman"/>
          <w:b/>
        </w:rPr>
        <w:t>793</w:t>
      </w:r>
      <w:r w:rsidR="008F7D33" w:rsidRPr="008F7D33">
        <w:rPr>
          <w:rFonts w:ascii="Times New Roman" w:hAnsi="Times New Roman"/>
          <w:b/>
        </w:rPr>
        <w:t>,</w:t>
      </w:r>
      <w:r w:rsidR="003C54D6">
        <w:rPr>
          <w:rFonts w:ascii="Times New Roman" w:hAnsi="Times New Roman"/>
          <w:b/>
        </w:rPr>
        <w:t>3</w:t>
      </w:r>
      <w:r w:rsidR="006316F9">
        <w:rPr>
          <w:rFonts w:ascii="Times New Roman" w:hAnsi="Times New Roman"/>
          <w:b/>
        </w:rPr>
        <w:t xml:space="preserve">0 </w:t>
      </w:r>
      <w:r w:rsidRPr="008F7D33">
        <w:rPr>
          <w:rFonts w:ascii="Times New Roman" w:hAnsi="Times New Roman"/>
          <w:b/>
        </w:rPr>
        <w:t>zł brutto</w:t>
      </w:r>
      <w:r>
        <w:rPr>
          <w:rFonts w:ascii="Times New Roman" w:hAnsi="Times New Roman"/>
        </w:rPr>
        <w:t>; np. za nielegalny handel kwiatami, wiązankami stroikami i zniczami w okresie 2</w:t>
      </w:r>
      <w:r w:rsidR="00D13A0B">
        <w:rPr>
          <w:rFonts w:ascii="Times New Roman" w:hAnsi="Times New Roman"/>
        </w:rPr>
        <w:t>5</w:t>
      </w:r>
      <w:r>
        <w:rPr>
          <w:rFonts w:ascii="Times New Roman" w:hAnsi="Times New Roman"/>
        </w:rPr>
        <w:t>.10.÷ 0</w:t>
      </w:r>
      <w:r w:rsidR="00D13A0B">
        <w:rPr>
          <w:rFonts w:ascii="Times New Roman" w:hAnsi="Times New Roman"/>
        </w:rPr>
        <w:t>2</w:t>
      </w:r>
      <w:r>
        <w:rPr>
          <w:rFonts w:ascii="Times New Roman" w:hAnsi="Times New Roman"/>
        </w:rPr>
        <w:t>.11.202</w:t>
      </w:r>
      <w:r w:rsidR="00D13A0B">
        <w:rPr>
          <w:rFonts w:ascii="Times New Roman" w:hAnsi="Times New Roman"/>
        </w:rPr>
        <w:t>5</w:t>
      </w:r>
      <w:r>
        <w:rPr>
          <w:rFonts w:ascii="Times New Roman" w:hAnsi="Times New Roman"/>
        </w:rPr>
        <w:t xml:space="preserve">r. na stanowisku handlowym zostanie naliczona kara w wysokości </w:t>
      </w:r>
      <w:r w:rsidR="008F7D33" w:rsidRPr="008F7D33">
        <w:rPr>
          <w:rFonts w:ascii="Times New Roman" w:hAnsi="Times New Roman"/>
          <w:b/>
        </w:rPr>
        <w:t>1</w:t>
      </w:r>
      <w:r w:rsidR="006316F9">
        <w:rPr>
          <w:rFonts w:ascii="Times New Roman" w:hAnsi="Times New Roman"/>
          <w:b/>
        </w:rPr>
        <w:t>.</w:t>
      </w:r>
      <w:r w:rsidR="004F27A5">
        <w:rPr>
          <w:rFonts w:ascii="Times New Roman" w:hAnsi="Times New Roman"/>
          <w:b/>
        </w:rPr>
        <w:t>906</w:t>
      </w:r>
      <w:r w:rsidR="008F7D33" w:rsidRPr="008F7D33">
        <w:rPr>
          <w:rFonts w:ascii="Times New Roman" w:hAnsi="Times New Roman"/>
          <w:b/>
        </w:rPr>
        <w:t>,</w:t>
      </w:r>
      <w:r w:rsidR="004F27A5">
        <w:rPr>
          <w:rFonts w:ascii="Times New Roman" w:hAnsi="Times New Roman"/>
          <w:b/>
        </w:rPr>
        <w:t>5</w:t>
      </w:r>
      <w:r w:rsidR="008F7D33" w:rsidRPr="008F7D33">
        <w:rPr>
          <w:rFonts w:ascii="Times New Roman" w:hAnsi="Times New Roman"/>
          <w:b/>
        </w:rPr>
        <w:t>0</w:t>
      </w:r>
      <w:r w:rsidRPr="008F7D33">
        <w:rPr>
          <w:rFonts w:ascii="Times New Roman" w:hAnsi="Times New Roman"/>
          <w:b/>
        </w:rPr>
        <w:t xml:space="preserve"> zł brutto</w:t>
      </w:r>
      <w:r>
        <w:rPr>
          <w:rFonts w:ascii="Times New Roman" w:hAnsi="Times New Roman"/>
        </w:rPr>
        <w:t xml:space="preserve">. </w:t>
      </w:r>
    </w:p>
    <w:p w14:paraId="1BAAD949" w14:textId="1C9E8141"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Na stanowiskach handlowych dopuszcza się sprzedaż towarów zgodnie z asortymentem określonym w podpisanej umowie. W przypadku, gdy Wnioskodawca bez zgody Zarządu Cmentarzy Komunalnych</w:t>
      </w:r>
      <w:r w:rsidR="00161D6B">
        <w:rPr>
          <w:rFonts w:ascii="Times New Roman" w:hAnsi="Times New Roman"/>
        </w:rPr>
        <w:t xml:space="preserve"> w Warszawie</w:t>
      </w:r>
      <w:r>
        <w:rPr>
          <w:rFonts w:ascii="Times New Roman" w:hAnsi="Times New Roman"/>
        </w:rPr>
        <w:t xml:space="preserve"> zmieni wykorzystanie stanowiska handlowego, Zarządowi będzie przysługiwało prawo naliczenia kary umownej wyliczonej zgodnie z pkt 20 i rozwiązania w/w umowy.</w:t>
      </w:r>
    </w:p>
    <w:p w14:paraId="7BC99396" w14:textId="77777777" w:rsidR="003545C3" w:rsidRDefault="003545C3" w:rsidP="003545C3">
      <w:pPr>
        <w:pStyle w:val="Akapitzlist"/>
        <w:spacing w:before="240" w:after="240" w:line="360" w:lineRule="auto"/>
        <w:ind w:left="0"/>
        <w:jc w:val="both"/>
        <w:rPr>
          <w:rFonts w:ascii="Times New Roman" w:hAnsi="Times New Roman"/>
        </w:rPr>
      </w:pPr>
    </w:p>
    <w:p w14:paraId="7F2FCA17" w14:textId="77777777" w:rsidR="003545C3" w:rsidRDefault="003545C3" w:rsidP="003545C3">
      <w:pPr>
        <w:pStyle w:val="Akapitzlist"/>
        <w:spacing w:before="240" w:after="240" w:line="360" w:lineRule="auto"/>
        <w:ind w:left="0"/>
        <w:jc w:val="both"/>
        <w:rPr>
          <w:rFonts w:ascii="Times New Roman" w:hAnsi="Times New Roman"/>
        </w:rPr>
      </w:pPr>
      <w:r>
        <w:rPr>
          <w:rFonts w:ascii="Times New Roman" w:hAnsi="Times New Roman"/>
        </w:rPr>
        <w:t>_______________________________________________________________________________</w:t>
      </w:r>
    </w:p>
    <w:p w14:paraId="6768C412" w14:textId="71FDA3B6" w:rsidR="003545C3" w:rsidRDefault="003545C3" w:rsidP="003545C3">
      <w:pPr>
        <w:jc w:val="both"/>
        <w:rPr>
          <w:rFonts w:ascii="Times New Roman" w:hAnsi="Times New Roman" w:cs="Times New Roman"/>
          <w:color w:val="000000"/>
          <w:sz w:val="16"/>
        </w:rPr>
      </w:pPr>
      <w:r>
        <w:rPr>
          <w:rFonts w:ascii="Times New Roman" w:hAnsi="Times New Roman" w:cs="Times New Roman"/>
          <w:color w:val="000000"/>
          <w:sz w:val="16"/>
        </w:rPr>
        <w:t>Zarząd Cmentarzy Komunalnych</w:t>
      </w:r>
      <w:r w:rsidR="00161D6B">
        <w:rPr>
          <w:rFonts w:ascii="Times New Roman" w:hAnsi="Times New Roman" w:cs="Times New Roman"/>
          <w:color w:val="000000"/>
          <w:sz w:val="16"/>
        </w:rPr>
        <w:t xml:space="preserve"> w Warszawie</w:t>
      </w:r>
      <w:r>
        <w:rPr>
          <w:rFonts w:ascii="Times New Roman" w:hAnsi="Times New Roman" w:cs="Times New Roman"/>
          <w:color w:val="000000"/>
          <w:sz w:val="16"/>
        </w:rPr>
        <w:t xml:space="preserve"> informuje, że 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administratorem danych osobowych udostępnionych przez </w:t>
      </w:r>
      <w:r w:rsidR="00E52282">
        <w:rPr>
          <w:rFonts w:ascii="Times New Roman" w:hAnsi="Times New Roman" w:cs="Times New Roman"/>
          <w:color w:val="000000"/>
          <w:sz w:val="16"/>
        </w:rPr>
        <w:t>Wnioskodawcę</w:t>
      </w:r>
      <w:r>
        <w:rPr>
          <w:rFonts w:ascii="Times New Roman" w:hAnsi="Times New Roman" w:cs="Times New Roman"/>
          <w:color w:val="000000"/>
          <w:sz w:val="16"/>
        </w:rPr>
        <w:t xml:space="preserve"> dobrowolnie, w celu realizacji umowy, jest Zarząd Cmentarzy Komunalnych w Warszawie (01-797) przy  ul. Powązkowskiej 43/45. </w:t>
      </w:r>
    </w:p>
    <w:p w14:paraId="3936E026" w14:textId="77777777" w:rsidR="003545C3" w:rsidRDefault="003545C3" w:rsidP="003545C3">
      <w:pPr>
        <w:keepNext/>
        <w:jc w:val="both"/>
        <w:rPr>
          <w:rFonts w:ascii="Times New Roman" w:hAnsi="Times New Roman" w:cs="Times New Roman"/>
          <w:b/>
          <w:sz w:val="16"/>
        </w:rPr>
      </w:pPr>
      <w:r>
        <w:rPr>
          <w:rFonts w:ascii="Times New Roman" w:hAnsi="Times New Roman" w:cs="Times New Roman"/>
          <w:color w:val="000000"/>
          <w:sz w:val="16"/>
        </w:rPr>
        <w:t>Składający wniosek oświadcza, że zapoznał się z klauzulą informacyjną dotyczącą  przetwarzania danych osobowych przez Zarząd Cmentarzy Komunalnych w Warszawie, która jest do wglądu w biurze Zarządu oraz umieszczona jest na stronie Zarządu (www.cmentarzekomunalne.com.pl).</w:t>
      </w:r>
    </w:p>
    <w:p w14:paraId="0941E414" w14:textId="77777777" w:rsidR="003545C3" w:rsidRPr="00E04534" w:rsidRDefault="003545C3" w:rsidP="003545C3"/>
    <w:p w14:paraId="068EF51B" w14:textId="54E2DCD7" w:rsidR="00E04534" w:rsidRPr="00E04534" w:rsidRDefault="00E04534" w:rsidP="00E04534">
      <w:pPr>
        <w:tabs>
          <w:tab w:val="left" w:pos="6521"/>
        </w:tabs>
        <w:spacing w:after="120"/>
        <w:ind w:left="6379"/>
        <w:jc w:val="both"/>
        <w:rPr>
          <w:rFonts w:cs="Calibri"/>
        </w:rPr>
      </w:pPr>
      <w:r w:rsidRPr="00E04534">
        <w:rPr>
          <w:rFonts w:cs="Calibri"/>
        </w:rPr>
        <w:tab/>
      </w:r>
      <w:r w:rsidRPr="00E04534">
        <w:rPr>
          <w:rFonts w:cs="Calibri"/>
        </w:rPr>
        <w:t>p.o. DYREKTOR</w:t>
      </w:r>
    </w:p>
    <w:p w14:paraId="752F6662" w14:textId="355DC561" w:rsidR="00E04534" w:rsidRPr="00E04534" w:rsidRDefault="00E04534" w:rsidP="00E04534">
      <w:pPr>
        <w:ind w:left="5670"/>
      </w:pPr>
      <w:r w:rsidRPr="00E04534">
        <w:rPr>
          <w:rFonts w:cs="Calibri"/>
        </w:rPr>
        <w:tab/>
        <w:t xml:space="preserve">/-/ Krzysztof </w:t>
      </w:r>
      <w:proofErr w:type="spellStart"/>
      <w:r w:rsidRPr="00E04534">
        <w:rPr>
          <w:rFonts w:cs="Calibri"/>
        </w:rPr>
        <w:t>Swiboda</w:t>
      </w:r>
      <w:proofErr w:type="spellEnd"/>
    </w:p>
    <w:p w14:paraId="3FD797AD" w14:textId="77777777" w:rsidR="003545C3" w:rsidRPr="00E52282" w:rsidRDefault="003545C3" w:rsidP="003545C3">
      <w:pPr>
        <w:pStyle w:val="Akapitzlist"/>
        <w:spacing w:after="0"/>
        <w:ind w:left="6373"/>
        <w:contextualSpacing w:val="0"/>
        <w:jc w:val="both"/>
        <w:rPr>
          <w:rFonts w:ascii="Times New Roman" w:hAnsi="Times New Roman"/>
          <w:color w:val="FFFFFF" w:themeColor="background1"/>
        </w:rPr>
      </w:pPr>
      <w:r w:rsidRPr="00E52282">
        <w:rPr>
          <w:rFonts w:ascii="Times New Roman" w:hAnsi="Times New Roman"/>
          <w:color w:val="FFFFFF" w:themeColor="background1"/>
        </w:rPr>
        <w:t>/ - / Danuta Kruk</w:t>
      </w:r>
    </w:p>
    <w:sectPr w:rsidR="003545C3" w:rsidRPr="00E52282" w:rsidSect="006754A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52351"/>
    <w:multiLevelType w:val="hybridMultilevel"/>
    <w:tmpl w:val="35FA2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444774"/>
    <w:multiLevelType w:val="hybridMultilevel"/>
    <w:tmpl w:val="F4C85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E921E10"/>
    <w:multiLevelType w:val="hybridMultilevel"/>
    <w:tmpl w:val="E014E596"/>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15:restartNumberingAfterBreak="0">
    <w:nsid w:val="6F5C5F78"/>
    <w:multiLevelType w:val="hybridMultilevel"/>
    <w:tmpl w:val="EEC80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1437612">
    <w:abstractNumId w:val="1"/>
  </w:num>
  <w:num w:numId="2" w16cid:durableId="846823170">
    <w:abstractNumId w:val="0"/>
  </w:num>
  <w:num w:numId="3" w16cid:durableId="1426224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09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21"/>
    <w:rsid w:val="000552BB"/>
    <w:rsid w:val="000605E9"/>
    <w:rsid w:val="000D1DFD"/>
    <w:rsid w:val="00135696"/>
    <w:rsid w:val="001461CC"/>
    <w:rsid w:val="00161D6B"/>
    <w:rsid w:val="001E3835"/>
    <w:rsid w:val="001F4CA4"/>
    <w:rsid w:val="00226686"/>
    <w:rsid w:val="002327FA"/>
    <w:rsid w:val="002A0543"/>
    <w:rsid w:val="003323EC"/>
    <w:rsid w:val="003513A6"/>
    <w:rsid w:val="003545C3"/>
    <w:rsid w:val="003A7C79"/>
    <w:rsid w:val="003B2073"/>
    <w:rsid w:val="003B3BD3"/>
    <w:rsid w:val="003C54D6"/>
    <w:rsid w:val="004264B0"/>
    <w:rsid w:val="004F27A5"/>
    <w:rsid w:val="00504974"/>
    <w:rsid w:val="005E592B"/>
    <w:rsid w:val="00612194"/>
    <w:rsid w:val="006316F9"/>
    <w:rsid w:val="00670740"/>
    <w:rsid w:val="006754A9"/>
    <w:rsid w:val="0068649D"/>
    <w:rsid w:val="006B3B83"/>
    <w:rsid w:val="006B4663"/>
    <w:rsid w:val="00730CAA"/>
    <w:rsid w:val="007B6218"/>
    <w:rsid w:val="007F3AB4"/>
    <w:rsid w:val="00806BCA"/>
    <w:rsid w:val="008631B9"/>
    <w:rsid w:val="008F7D33"/>
    <w:rsid w:val="009365EC"/>
    <w:rsid w:val="00A37BD3"/>
    <w:rsid w:val="00AE4D12"/>
    <w:rsid w:val="00AF2F50"/>
    <w:rsid w:val="00AF755D"/>
    <w:rsid w:val="00B0253B"/>
    <w:rsid w:val="00B03D38"/>
    <w:rsid w:val="00B24999"/>
    <w:rsid w:val="00D13A0B"/>
    <w:rsid w:val="00D16149"/>
    <w:rsid w:val="00D275C7"/>
    <w:rsid w:val="00D96B4D"/>
    <w:rsid w:val="00E04534"/>
    <w:rsid w:val="00E36921"/>
    <w:rsid w:val="00E52282"/>
    <w:rsid w:val="00E76F4D"/>
    <w:rsid w:val="00E85BC3"/>
    <w:rsid w:val="00E9251A"/>
    <w:rsid w:val="00F50BDA"/>
    <w:rsid w:val="00F57895"/>
    <w:rsid w:val="00F73885"/>
    <w:rsid w:val="00FC01E2"/>
    <w:rsid w:val="00FC6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64D3"/>
  <w15:docId w15:val="{36BCEBB1-A13F-424E-9629-AD5E88B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69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921"/>
    <w:rPr>
      <w:rFonts w:ascii="Tahoma" w:hAnsi="Tahoma" w:cs="Tahoma"/>
      <w:sz w:val="16"/>
      <w:szCs w:val="16"/>
    </w:rPr>
  </w:style>
  <w:style w:type="paragraph" w:styleId="Stopka">
    <w:name w:val="footer"/>
    <w:basedOn w:val="Normalny"/>
    <w:link w:val="StopkaZnak"/>
    <w:uiPriority w:val="99"/>
    <w:unhideWhenUsed/>
    <w:rsid w:val="00AF7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5D"/>
  </w:style>
  <w:style w:type="character" w:styleId="Hipercze">
    <w:name w:val="Hyperlink"/>
    <w:basedOn w:val="Domylnaczcionkaakapitu"/>
    <w:uiPriority w:val="99"/>
    <w:unhideWhenUsed/>
    <w:rsid w:val="00AF755D"/>
    <w:rPr>
      <w:color w:val="8C8C8C"/>
      <w:u w:val="single"/>
    </w:rPr>
  </w:style>
  <w:style w:type="character" w:customStyle="1" w:styleId="Nierozpoznanawzmianka1">
    <w:name w:val="Nierozpoznana wzmianka1"/>
    <w:basedOn w:val="Domylnaczcionkaakapitu"/>
    <w:uiPriority w:val="99"/>
    <w:semiHidden/>
    <w:unhideWhenUsed/>
    <w:rsid w:val="006754A9"/>
    <w:rPr>
      <w:color w:val="605E5C"/>
      <w:shd w:val="clear" w:color="auto" w:fill="E1DFDD"/>
    </w:rPr>
  </w:style>
  <w:style w:type="paragraph" w:styleId="Akapitzlist">
    <w:name w:val="List Paragraph"/>
    <w:basedOn w:val="Normalny"/>
    <w:uiPriority w:val="34"/>
    <w:qFormat/>
    <w:rsid w:val="000605E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entarz@cmentarzekomunaln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BDE7-B7DA-4295-8010-686F9125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Pages>
  <Words>907</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Jasiński</dc:creator>
  <cp:lastModifiedBy>ZCK ZCK</cp:lastModifiedBy>
  <cp:revision>28</cp:revision>
  <cp:lastPrinted>2025-04-30T07:28:00Z</cp:lastPrinted>
  <dcterms:created xsi:type="dcterms:W3CDTF">2023-05-17T12:10:00Z</dcterms:created>
  <dcterms:modified xsi:type="dcterms:W3CDTF">2025-05-05T09:41:00Z</dcterms:modified>
</cp:coreProperties>
</file>